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B61" w:rsidRPr="00AC7CA5" w:rsidRDefault="00B85B61" w:rsidP="009C4E60">
      <w:pPr>
        <w:keepNext/>
        <w:keepLines/>
        <w:tabs>
          <w:tab w:val="left" w:pos="-284"/>
        </w:tabs>
        <w:spacing w:after="100" w:afterAutospacing="1"/>
        <w:ind w:left="-284"/>
        <w:rPr>
          <w:rStyle w:val="Balk4"/>
          <w:rFonts w:ascii="Tahoma" w:hAnsi="Tahoma" w:cs="Tahoma"/>
          <w:b/>
          <w:sz w:val="20"/>
          <w:szCs w:val="20"/>
        </w:rPr>
      </w:pPr>
      <w:r w:rsidRPr="00AC7CA5">
        <w:rPr>
          <w:rStyle w:val="Balk4"/>
          <w:rFonts w:ascii="Tahoma" w:hAnsi="Tahoma" w:cs="Tahoma"/>
          <w:b/>
          <w:sz w:val="20"/>
          <w:szCs w:val="20"/>
        </w:rPr>
        <w:t>SENSÖR</w:t>
      </w:r>
      <w:r w:rsidR="0013635B" w:rsidRPr="00AC7CA5">
        <w:rPr>
          <w:rStyle w:val="Balk4"/>
          <w:rFonts w:ascii="Tahoma" w:hAnsi="Tahoma" w:cs="Tahoma"/>
          <w:b/>
          <w:sz w:val="20"/>
          <w:szCs w:val="20"/>
        </w:rPr>
        <w:t>LER VE TRANSDÜSERLER</w:t>
      </w:r>
      <w:r w:rsidRPr="00AC7CA5">
        <w:rPr>
          <w:rStyle w:val="Balk4"/>
          <w:rFonts w:ascii="Tahoma" w:hAnsi="Tahoma" w:cs="Tahoma"/>
          <w:b/>
          <w:sz w:val="20"/>
          <w:szCs w:val="20"/>
        </w:rPr>
        <w:t xml:space="preserve"> EĞİTİM SETİ</w:t>
      </w:r>
      <w:r w:rsidR="00430367" w:rsidRPr="00AC7CA5">
        <w:rPr>
          <w:rStyle w:val="Balk4"/>
          <w:rFonts w:ascii="Tahoma" w:hAnsi="Tahoma" w:cs="Tahoma"/>
          <w:b/>
          <w:sz w:val="20"/>
          <w:szCs w:val="20"/>
        </w:rPr>
        <w:t xml:space="preserve"> TEKNİK ŞARTNAMESİ</w:t>
      </w:r>
    </w:p>
    <w:p w:rsidR="00AC7CA5" w:rsidRPr="00AC7CA5" w:rsidRDefault="00AC7CA5" w:rsidP="00AC7CA5">
      <w:pPr>
        <w:keepNext/>
        <w:keepLines/>
        <w:tabs>
          <w:tab w:val="left" w:pos="-284"/>
        </w:tabs>
        <w:ind w:left="-284"/>
        <w:contextualSpacing/>
        <w:rPr>
          <w:rFonts w:ascii="Tahoma" w:eastAsia="Calibri" w:hAnsi="Tahoma" w:cs="Tahoma"/>
          <w:b/>
          <w:sz w:val="20"/>
          <w:szCs w:val="20"/>
          <w:lang w:val="tr-TR"/>
        </w:rPr>
      </w:pPr>
      <w:r w:rsidRPr="00AC7CA5">
        <w:rPr>
          <w:rFonts w:ascii="Tahoma" w:eastAsia="Calibri" w:hAnsi="Tahoma" w:cs="Tahoma"/>
          <w:b/>
          <w:sz w:val="20"/>
          <w:szCs w:val="20"/>
          <w:lang w:val="tr-TR"/>
        </w:rPr>
        <w:t>KAPSAM</w:t>
      </w:r>
    </w:p>
    <w:p w:rsidR="00AC7CA5" w:rsidRPr="00AC7CA5" w:rsidRDefault="00AC7CA5" w:rsidP="00AC7CA5">
      <w:pPr>
        <w:keepNext/>
        <w:keepLines/>
        <w:tabs>
          <w:tab w:val="left" w:pos="-284"/>
        </w:tabs>
        <w:ind w:left="-284"/>
        <w:contextualSpacing/>
        <w:rPr>
          <w:rFonts w:ascii="Tahoma" w:eastAsia="Calibri" w:hAnsi="Tahoma" w:cs="Tahoma"/>
          <w:sz w:val="20"/>
          <w:szCs w:val="20"/>
          <w:lang w:val="tr-TR"/>
        </w:rPr>
      </w:pPr>
      <w:r w:rsidRPr="00AC7CA5">
        <w:rPr>
          <w:rFonts w:ascii="Tahoma" w:eastAsia="Calibri" w:hAnsi="Tahoma" w:cs="Tahoma"/>
          <w:sz w:val="20"/>
          <w:szCs w:val="20"/>
          <w:lang w:val="tr-TR"/>
        </w:rPr>
        <w:t xml:space="preserve">Bu şartname; </w:t>
      </w:r>
      <w:r w:rsidRPr="00AC7CA5">
        <w:rPr>
          <w:rStyle w:val="Balk4"/>
          <w:rFonts w:ascii="Tahoma" w:hAnsi="Tahoma" w:cs="Tahoma"/>
          <w:b/>
          <w:sz w:val="20"/>
          <w:szCs w:val="20"/>
        </w:rPr>
        <w:t>SENSÖRLER VE TRANSDÜSERLER EĞİTİM SETİ</w:t>
      </w:r>
      <w:r w:rsidRPr="00AC7CA5">
        <w:rPr>
          <w:rFonts w:ascii="Tahoma" w:eastAsia="Calibri" w:hAnsi="Tahoma" w:cs="Tahoma"/>
          <w:sz w:val="20"/>
          <w:szCs w:val="20"/>
          <w:lang w:val="tr-TR"/>
        </w:rPr>
        <w:t>’</w:t>
      </w:r>
      <w:proofErr w:type="spellStart"/>
      <w:r w:rsidRPr="00AC7CA5">
        <w:rPr>
          <w:rFonts w:ascii="Tahoma" w:eastAsia="Calibri" w:hAnsi="Tahoma" w:cs="Tahoma"/>
          <w:sz w:val="20"/>
          <w:szCs w:val="20"/>
          <w:lang w:val="tr-TR"/>
        </w:rPr>
        <w:t>nin</w:t>
      </w:r>
      <w:proofErr w:type="spellEnd"/>
      <w:r w:rsidRPr="00AC7CA5">
        <w:rPr>
          <w:rFonts w:ascii="Tahoma" w:eastAsia="Calibri" w:hAnsi="Tahoma" w:cs="Tahoma"/>
          <w:sz w:val="20"/>
          <w:szCs w:val="20"/>
          <w:lang w:val="tr-TR"/>
        </w:rPr>
        <w:t xml:space="preserve"> teknik özellikleri, standart ve kalite hususlarını, sevke hazırlama, ambalaj ve etiketleme, montaj ve işletmeye alma, eğitim, özel şartlar ve bunlarla ilgili her türlü iş ve işlemlere ait esas ve usulleri kapsamalıdır.</w:t>
      </w:r>
    </w:p>
    <w:p w:rsidR="00AC7CA5" w:rsidRPr="00AC7CA5" w:rsidRDefault="00AC7CA5" w:rsidP="00AC7CA5">
      <w:pPr>
        <w:keepNext/>
        <w:keepLines/>
        <w:tabs>
          <w:tab w:val="left" w:pos="-284"/>
        </w:tabs>
        <w:ind w:left="-284"/>
        <w:contextualSpacing/>
        <w:rPr>
          <w:rFonts w:ascii="Tahoma" w:eastAsia="Calibri" w:hAnsi="Tahoma" w:cs="Tahoma"/>
          <w:sz w:val="20"/>
          <w:szCs w:val="20"/>
          <w:lang w:val="tr-TR"/>
        </w:rPr>
      </w:pPr>
    </w:p>
    <w:p w:rsidR="00AC7CA5" w:rsidRPr="00AC7CA5" w:rsidRDefault="00AC7CA5" w:rsidP="00AC7CA5">
      <w:pPr>
        <w:keepNext/>
        <w:keepLines/>
        <w:tabs>
          <w:tab w:val="left" w:pos="-284"/>
        </w:tabs>
        <w:ind w:left="-284"/>
        <w:contextualSpacing/>
        <w:rPr>
          <w:rFonts w:ascii="Tahoma" w:eastAsia="Calibri" w:hAnsi="Tahoma" w:cs="Tahoma"/>
          <w:b/>
          <w:sz w:val="20"/>
          <w:szCs w:val="20"/>
        </w:rPr>
      </w:pPr>
      <w:r w:rsidRPr="00AC7CA5">
        <w:rPr>
          <w:rFonts w:ascii="Tahoma" w:eastAsia="Calibri" w:hAnsi="Tahoma" w:cs="Tahoma"/>
          <w:b/>
          <w:sz w:val="20"/>
          <w:szCs w:val="20"/>
          <w:lang w:val="tr-TR"/>
        </w:rPr>
        <w:t>TEKNİK ÖZELLİKLER</w:t>
      </w:r>
    </w:p>
    <w:p w:rsidR="0013635B" w:rsidRPr="00AC7CA5" w:rsidRDefault="0013635B" w:rsidP="0013635B">
      <w:pPr>
        <w:tabs>
          <w:tab w:val="left" w:pos="-284"/>
        </w:tabs>
        <w:spacing w:line="276" w:lineRule="auto"/>
        <w:ind w:left="-284"/>
        <w:rPr>
          <w:rFonts w:ascii="Tahoma" w:eastAsia="Calibri" w:hAnsi="Tahoma" w:cs="Tahoma"/>
          <w:sz w:val="20"/>
          <w:szCs w:val="20"/>
        </w:rPr>
      </w:pPr>
      <w:proofErr w:type="spellStart"/>
      <w:r w:rsidRPr="00AC7CA5">
        <w:rPr>
          <w:rFonts w:ascii="Tahoma" w:eastAsia="Calibri" w:hAnsi="Tahoma" w:cs="Tahoma"/>
          <w:sz w:val="20"/>
          <w:szCs w:val="20"/>
        </w:rPr>
        <w:t>Sensör</w:t>
      </w:r>
      <w:proofErr w:type="spellEnd"/>
      <w:r w:rsidRPr="00AC7CA5">
        <w:rPr>
          <w:rFonts w:ascii="Tahoma" w:eastAsia="Calibri" w:hAnsi="Tahoma" w:cs="Tahoma"/>
          <w:sz w:val="20"/>
          <w:szCs w:val="20"/>
        </w:rPr>
        <w:t xml:space="preserve"> eğitim seti ile ilgili temel ve ileri düzeyde deneylerin yapılmasına </w:t>
      </w:r>
      <w:proofErr w:type="gramStart"/>
      <w:r w:rsidRPr="00AC7CA5">
        <w:rPr>
          <w:rFonts w:ascii="Tahoma" w:eastAsia="Calibri" w:hAnsi="Tahoma" w:cs="Tahoma"/>
          <w:sz w:val="20"/>
          <w:szCs w:val="20"/>
        </w:rPr>
        <w:t>imkan</w:t>
      </w:r>
      <w:proofErr w:type="gramEnd"/>
      <w:r w:rsidRPr="00AC7CA5">
        <w:rPr>
          <w:rFonts w:ascii="Tahoma" w:eastAsia="Calibri" w:hAnsi="Tahoma" w:cs="Tahoma"/>
          <w:sz w:val="20"/>
          <w:szCs w:val="20"/>
        </w:rPr>
        <w:t xml:space="preserve"> tanımalıdır. Koruma kabini </w:t>
      </w:r>
      <w:proofErr w:type="spellStart"/>
      <w:r w:rsidRPr="00AC7CA5">
        <w:rPr>
          <w:rFonts w:ascii="Tahoma" w:eastAsia="Calibri" w:hAnsi="Tahoma" w:cs="Tahoma"/>
          <w:sz w:val="20"/>
          <w:szCs w:val="20"/>
        </w:rPr>
        <w:t>içersinde</w:t>
      </w:r>
      <w:proofErr w:type="spellEnd"/>
      <w:r w:rsidRPr="00AC7CA5">
        <w:rPr>
          <w:rFonts w:ascii="Tahoma" w:eastAsia="Calibri" w:hAnsi="Tahoma" w:cs="Tahoma"/>
          <w:sz w:val="20"/>
          <w:szCs w:val="20"/>
        </w:rPr>
        <w:t xml:space="preserve"> yer alan ana ünite ve farklı deneylerin yapılabileceği 4 farklı karttan meydana gelmelidir. Deney setinin beslemesi açma kapama anahtarı ile kontrol edilip, bir LED vasıtası ile de gözlemlenmelidir. Deney kartları ile bağlantı 2mm’lik </w:t>
      </w:r>
      <w:proofErr w:type="spellStart"/>
      <w:r w:rsidRPr="00AC7CA5">
        <w:rPr>
          <w:rFonts w:ascii="Tahoma" w:eastAsia="Calibri" w:hAnsi="Tahoma" w:cs="Tahoma"/>
          <w:sz w:val="20"/>
          <w:szCs w:val="20"/>
        </w:rPr>
        <w:t>jaklı</w:t>
      </w:r>
      <w:proofErr w:type="spellEnd"/>
      <w:r w:rsidRPr="00AC7CA5">
        <w:rPr>
          <w:rFonts w:ascii="Tahoma" w:eastAsia="Calibri" w:hAnsi="Tahoma" w:cs="Tahoma"/>
          <w:sz w:val="20"/>
          <w:szCs w:val="20"/>
        </w:rPr>
        <w:t xml:space="preserve"> kablolar ile yapılabilmelidir.</w:t>
      </w:r>
    </w:p>
    <w:p w:rsidR="0013635B" w:rsidRPr="00AC7CA5" w:rsidRDefault="0013635B" w:rsidP="0013635B">
      <w:pPr>
        <w:tabs>
          <w:tab w:val="left" w:pos="-284"/>
        </w:tabs>
        <w:spacing w:line="276" w:lineRule="auto"/>
        <w:ind w:left="-284"/>
        <w:rPr>
          <w:rFonts w:ascii="Tahoma" w:eastAsia="Calibri" w:hAnsi="Tahoma" w:cs="Tahoma"/>
          <w:sz w:val="20"/>
          <w:szCs w:val="20"/>
        </w:rPr>
      </w:pPr>
      <w:r w:rsidRPr="00AC7CA5">
        <w:rPr>
          <w:rFonts w:ascii="Tahoma" w:eastAsia="Calibri" w:hAnsi="Tahoma" w:cs="Tahoma"/>
          <w:sz w:val="20"/>
          <w:szCs w:val="20"/>
        </w:rPr>
        <w:t xml:space="preserve">Birbirinden ayrılabilir iki </w:t>
      </w:r>
      <w:proofErr w:type="spellStart"/>
      <w:r w:rsidRPr="00AC7CA5">
        <w:rPr>
          <w:rFonts w:ascii="Tahoma" w:eastAsia="Calibri" w:hAnsi="Tahoma" w:cs="Tahoma"/>
          <w:sz w:val="20"/>
          <w:szCs w:val="20"/>
        </w:rPr>
        <w:t>Antistatik</w:t>
      </w:r>
      <w:proofErr w:type="spellEnd"/>
      <w:r w:rsidRPr="00AC7CA5">
        <w:rPr>
          <w:rFonts w:ascii="Tahoma" w:eastAsia="Calibri" w:hAnsi="Tahoma" w:cs="Tahoma"/>
          <w:sz w:val="20"/>
          <w:szCs w:val="20"/>
        </w:rPr>
        <w:t xml:space="preserve"> plastik bölümden oluşmalıdır. </w:t>
      </w:r>
      <w:proofErr w:type="spellStart"/>
      <w:r w:rsidRPr="00AC7CA5">
        <w:rPr>
          <w:rFonts w:ascii="Tahoma" w:eastAsia="Calibri" w:hAnsi="Tahoma" w:cs="Tahoma"/>
          <w:sz w:val="20"/>
          <w:szCs w:val="20"/>
        </w:rPr>
        <w:t>Antistatik</w:t>
      </w:r>
      <w:proofErr w:type="spellEnd"/>
      <w:r w:rsidRPr="00AC7CA5">
        <w:rPr>
          <w:rFonts w:ascii="Tahoma" w:eastAsia="Calibri" w:hAnsi="Tahoma" w:cs="Tahoma"/>
          <w:sz w:val="20"/>
          <w:szCs w:val="20"/>
        </w:rPr>
        <w:t xml:space="preserve"> plastikten imal edilmiş olup darbelere dayanmalıdır, elektrik kaçaklarında da yalıtım özelliği bulunmalıdır.</w:t>
      </w:r>
    </w:p>
    <w:p w:rsidR="0013635B" w:rsidRPr="00AC7CA5" w:rsidRDefault="0013635B" w:rsidP="0013635B">
      <w:pPr>
        <w:tabs>
          <w:tab w:val="left" w:pos="-284"/>
        </w:tabs>
        <w:spacing w:line="276" w:lineRule="auto"/>
        <w:ind w:left="-284"/>
        <w:rPr>
          <w:rStyle w:val="Gvdemetni2"/>
          <w:rFonts w:ascii="Tahoma" w:hAnsi="Tahoma" w:cs="Tahoma"/>
          <w:sz w:val="20"/>
          <w:szCs w:val="20"/>
          <w:u w:val="none"/>
        </w:rPr>
      </w:pPr>
    </w:p>
    <w:p w:rsidR="00B85B61" w:rsidRPr="00AC7CA5" w:rsidRDefault="00B85B61" w:rsidP="009C4E60">
      <w:pPr>
        <w:tabs>
          <w:tab w:val="left" w:pos="-284"/>
        </w:tabs>
        <w:spacing w:line="276" w:lineRule="auto"/>
        <w:ind w:left="-284"/>
        <w:rPr>
          <w:rFonts w:ascii="Tahoma" w:hAnsi="Tahoma" w:cs="Tahoma"/>
          <w:b/>
          <w:sz w:val="20"/>
          <w:szCs w:val="20"/>
        </w:rPr>
      </w:pPr>
      <w:r w:rsidRPr="00AC7CA5">
        <w:rPr>
          <w:rStyle w:val="Gvdemetni2"/>
          <w:rFonts w:ascii="Tahoma" w:hAnsi="Tahoma" w:cs="Tahoma"/>
          <w:b/>
          <w:sz w:val="20"/>
          <w:szCs w:val="20"/>
        </w:rPr>
        <w:t>Ana ünite teknik özellikler:</w:t>
      </w:r>
    </w:p>
    <w:p w:rsidR="00B85B61" w:rsidRPr="00AC7CA5" w:rsidRDefault="009C4E60" w:rsidP="009C4E60">
      <w:pPr>
        <w:tabs>
          <w:tab w:val="left" w:pos="-284"/>
        </w:tabs>
        <w:spacing w:line="276" w:lineRule="auto"/>
        <w:ind w:left="-284" w:right="180"/>
        <w:rPr>
          <w:rStyle w:val="Gvdemetni3"/>
          <w:rFonts w:ascii="Tahoma" w:hAnsi="Tahoma" w:cs="Tahoma"/>
          <w:sz w:val="20"/>
          <w:szCs w:val="20"/>
        </w:rPr>
      </w:pPr>
      <w:r w:rsidRPr="00AC7CA5">
        <w:rPr>
          <w:rStyle w:val="Gvdemetni3"/>
          <w:rFonts w:ascii="Tahoma" w:hAnsi="Tahoma" w:cs="Tahoma"/>
          <w:sz w:val="20"/>
          <w:szCs w:val="20"/>
        </w:rPr>
        <w:t>Sigorta</w:t>
      </w:r>
      <w:r w:rsidR="00B85B61" w:rsidRPr="00AC7CA5">
        <w:rPr>
          <w:rStyle w:val="Gvdemetni3"/>
          <w:rFonts w:ascii="Tahoma" w:hAnsi="Tahoma" w:cs="Tahoma"/>
          <w:sz w:val="20"/>
          <w:szCs w:val="20"/>
        </w:rPr>
        <w:t xml:space="preserve">: 2A </w:t>
      </w:r>
      <w:bookmarkStart w:id="0" w:name="_GoBack"/>
      <w:bookmarkEnd w:id="0"/>
    </w:p>
    <w:p w:rsidR="00B85B61" w:rsidRPr="00AC7CA5" w:rsidRDefault="00B85B61" w:rsidP="009C4E60">
      <w:pPr>
        <w:tabs>
          <w:tab w:val="left" w:pos="-284"/>
        </w:tabs>
        <w:spacing w:line="276" w:lineRule="auto"/>
        <w:ind w:left="-284" w:right="180"/>
        <w:rPr>
          <w:rFonts w:ascii="Tahoma" w:hAnsi="Tahoma" w:cs="Tahoma"/>
          <w:sz w:val="20"/>
          <w:szCs w:val="20"/>
        </w:rPr>
      </w:pPr>
      <w:r w:rsidRPr="00AC7CA5">
        <w:rPr>
          <w:rStyle w:val="Gvdemetni3"/>
          <w:rFonts w:ascii="Tahoma" w:hAnsi="Tahoma" w:cs="Tahoma"/>
          <w:sz w:val="20"/>
          <w:szCs w:val="20"/>
        </w:rPr>
        <w:t>On -</w:t>
      </w:r>
      <w:proofErr w:type="spellStart"/>
      <w:r w:rsidRPr="00AC7CA5">
        <w:rPr>
          <w:rStyle w:val="Gvdemetni3"/>
          <w:rFonts w:ascii="Tahoma" w:hAnsi="Tahoma" w:cs="Tahoma"/>
          <w:sz w:val="20"/>
          <w:szCs w:val="20"/>
        </w:rPr>
        <w:t>Off</w:t>
      </w:r>
      <w:proofErr w:type="spellEnd"/>
      <w:r w:rsidRPr="00AC7CA5">
        <w:rPr>
          <w:rStyle w:val="Gvdemetni3"/>
          <w:rFonts w:ascii="Tahoma" w:hAnsi="Tahoma" w:cs="Tahoma"/>
          <w:sz w:val="20"/>
          <w:szCs w:val="20"/>
        </w:rPr>
        <w:t xml:space="preserve"> anahtar</w:t>
      </w:r>
    </w:p>
    <w:p w:rsidR="00B85B61" w:rsidRPr="00AC7CA5" w:rsidRDefault="009C4E60" w:rsidP="009C4E60">
      <w:pPr>
        <w:tabs>
          <w:tab w:val="left" w:pos="-284"/>
        </w:tabs>
        <w:spacing w:line="276" w:lineRule="auto"/>
        <w:ind w:left="-284" w:right="180"/>
        <w:rPr>
          <w:rStyle w:val="Gvdemetni3"/>
          <w:rFonts w:ascii="Tahoma" w:hAnsi="Tahoma" w:cs="Tahoma"/>
          <w:sz w:val="20"/>
          <w:szCs w:val="20"/>
        </w:rPr>
      </w:pPr>
      <w:r w:rsidRPr="00AC7CA5">
        <w:rPr>
          <w:rStyle w:val="Gvdemetni3"/>
          <w:rFonts w:ascii="Tahoma" w:hAnsi="Tahoma" w:cs="Tahoma"/>
          <w:sz w:val="20"/>
          <w:szCs w:val="20"/>
        </w:rPr>
        <w:t>Besleme Gerilimi</w:t>
      </w:r>
      <w:r w:rsidR="00B85B61" w:rsidRPr="00AC7CA5">
        <w:rPr>
          <w:rStyle w:val="Gvdemetni3"/>
          <w:rFonts w:ascii="Tahoma" w:hAnsi="Tahoma" w:cs="Tahoma"/>
          <w:sz w:val="20"/>
          <w:szCs w:val="20"/>
        </w:rPr>
        <w:t xml:space="preserve">: AC 220V 50Hz </w:t>
      </w:r>
    </w:p>
    <w:p w:rsidR="00B85B61" w:rsidRPr="00AC7CA5" w:rsidRDefault="009C4E60" w:rsidP="009C4E60">
      <w:pPr>
        <w:tabs>
          <w:tab w:val="left" w:pos="-284"/>
        </w:tabs>
        <w:spacing w:line="276" w:lineRule="auto"/>
        <w:ind w:left="-284" w:right="180"/>
        <w:rPr>
          <w:rStyle w:val="Gvdemetni3"/>
          <w:rFonts w:ascii="Tahoma" w:hAnsi="Tahoma" w:cs="Tahoma"/>
          <w:sz w:val="20"/>
          <w:szCs w:val="20"/>
        </w:rPr>
      </w:pPr>
      <w:r w:rsidRPr="00AC7CA5">
        <w:rPr>
          <w:rStyle w:val="Gvdemetni3"/>
          <w:rFonts w:ascii="Tahoma" w:hAnsi="Tahoma" w:cs="Tahoma"/>
          <w:sz w:val="20"/>
          <w:szCs w:val="20"/>
        </w:rPr>
        <w:t>Sinyal Jeneratörü</w:t>
      </w:r>
      <w:r w:rsidR="00B85B61" w:rsidRPr="00AC7CA5">
        <w:rPr>
          <w:rStyle w:val="Gvdemetni3"/>
          <w:rFonts w:ascii="Tahoma" w:hAnsi="Tahoma" w:cs="Tahoma"/>
          <w:sz w:val="20"/>
          <w:szCs w:val="20"/>
        </w:rPr>
        <w:t>: 1Hz</w:t>
      </w:r>
      <w:r w:rsidRPr="00AC7CA5">
        <w:rPr>
          <w:rStyle w:val="Gvdemetni3"/>
          <w:rFonts w:ascii="Tahoma" w:hAnsi="Tahoma" w:cs="Tahoma"/>
          <w:sz w:val="20"/>
          <w:szCs w:val="20"/>
        </w:rPr>
        <w:t>- 2Hz- 3Hz- 5Hz- 10Hz- 25Hz- 50Hz- 100Hz- 250Hz- 500Hz- 1KHz- 2</w:t>
      </w:r>
      <w:r w:rsidR="00B85B61" w:rsidRPr="00AC7CA5">
        <w:rPr>
          <w:rStyle w:val="Gvdemetni3"/>
          <w:rFonts w:ascii="Tahoma" w:hAnsi="Tahoma" w:cs="Tahoma"/>
          <w:sz w:val="20"/>
          <w:szCs w:val="20"/>
        </w:rPr>
        <w:t xml:space="preserve">Khz terminal çıkışlı </w:t>
      </w:r>
    </w:p>
    <w:p w:rsidR="00B85B61" w:rsidRPr="00AC7CA5" w:rsidRDefault="00B85B61" w:rsidP="009C4E60">
      <w:pPr>
        <w:tabs>
          <w:tab w:val="left" w:pos="-284"/>
        </w:tabs>
        <w:spacing w:line="276" w:lineRule="auto"/>
        <w:ind w:left="-284" w:right="180"/>
        <w:rPr>
          <w:rStyle w:val="Gvdemetni3"/>
          <w:rFonts w:ascii="Tahoma" w:hAnsi="Tahoma" w:cs="Tahoma"/>
          <w:sz w:val="20"/>
          <w:szCs w:val="20"/>
        </w:rPr>
      </w:pPr>
      <w:r w:rsidRPr="00AC7CA5">
        <w:rPr>
          <w:rStyle w:val="Gvdemetni3"/>
          <w:rFonts w:ascii="Tahoma" w:hAnsi="Tahoma" w:cs="Tahoma"/>
          <w:sz w:val="20"/>
          <w:szCs w:val="20"/>
        </w:rPr>
        <w:t xml:space="preserve">Güç kaynağı : -12V \+12V\+5V 1A </w:t>
      </w:r>
    </w:p>
    <w:p w:rsidR="00B85B61" w:rsidRPr="00AC7CA5" w:rsidRDefault="00B85B61" w:rsidP="009C4E60">
      <w:pPr>
        <w:tabs>
          <w:tab w:val="left" w:pos="-284"/>
        </w:tabs>
        <w:spacing w:line="276" w:lineRule="auto"/>
        <w:ind w:left="-284" w:right="180"/>
        <w:rPr>
          <w:rStyle w:val="Gvdemetni3"/>
          <w:rFonts w:ascii="Tahoma" w:hAnsi="Tahoma" w:cs="Tahoma"/>
          <w:sz w:val="20"/>
          <w:szCs w:val="20"/>
        </w:rPr>
      </w:pPr>
      <w:r w:rsidRPr="00AC7CA5">
        <w:rPr>
          <w:rStyle w:val="Gvdemetni3"/>
          <w:rFonts w:ascii="Tahoma" w:hAnsi="Tahoma" w:cs="Tahoma"/>
          <w:sz w:val="20"/>
          <w:szCs w:val="20"/>
        </w:rPr>
        <w:t xml:space="preserve">Voltmetre: 0-99V DC </w:t>
      </w:r>
    </w:p>
    <w:p w:rsidR="00B85B61" w:rsidRPr="00AC7CA5" w:rsidRDefault="009C4E60" w:rsidP="009C4E60">
      <w:pPr>
        <w:tabs>
          <w:tab w:val="left" w:pos="-284"/>
        </w:tabs>
        <w:spacing w:line="276" w:lineRule="auto"/>
        <w:ind w:left="-284" w:right="180"/>
        <w:rPr>
          <w:rStyle w:val="Gvdemetni3"/>
          <w:rFonts w:ascii="Tahoma" w:hAnsi="Tahoma" w:cs="Tahoma"/>
          <w:sz w:val="20"/>
          <w:szCs w:val="20"/>
        </w:rPr>
      </w:pPr>
      <w:r w:rsidRPr="00AC7CA5">
        <w:rPr>
          <w:rStyle w:val="Gvdemetni3"/>
          <w:rFonts w:ascii="Tahoma" w:hAnsi="Tahoma" w:cs="Tahoma"/>
          <w:sz w:val="20"/>
          <w:szCs w:val="20"/>
        </w:rPr>
        <w:t>Ampermetre</w:t>
      </w:r>
      <w:r w:rsidR="00B85B61" w:rsidRPr="00AC7CA5">
        <w:rPr>
          <w:rStyle w:val="Gvdemetni3"/>
          <w:rFonts w:ascii="Tahoma" w:hAnsi="Tahoma" w:cs="Tahoma"/>
          <w:sz w:val="20"/>
          <w:szCs w:val="20"/>
        </w:rPr>
        <w:t xml:space="preserve">: 0-2A DC </w:t>
      </w:r>
    </w:p>
    <w:p w:rsidR="00B85B61" w:rsidRPr="00AC7CA5" w:rsidRDefault="009C4E60" w:rsidP="009C4E60">
      <w:pPr>
        <w:tabs>
          <w:tab w:val="left" w:pos="-284"/>
        </w:tabs>
        <w:spacing w:line="276" w:lineRule="auto"/>
        <w:ind w:left="-284" w:right="180"/>
        <w:rPr>
          <w:rStyle w:val="Gvdemetni3"/>
          <w:rFonts w:ascii="Tahoma" w:hAnsi="Tahoma" w:cs="Tahoma"/>
          <w:sz w:val="20"/>
          <w:szCs w:val="20"/>
        </w:rPr>
      </w:pPr>
      <w:proofErr w:type="spellStart"/>
      <w:r w:rsidRPr="00AC7CA5">
        <w:rPr>
          <w:rStyle w:val="Gvdemetni3"/>
          <w:rFonts w:ascii="Tahoma" w:hAnsi="Tahoma" w:cs="Tahoma"/>
          <w:sz w:val="20"/>
          <w:szCs w:val="20"/>
        </w:rPr>
        <w:t>Frekansmetre</w:t>
      </w:r>
      <w:proofErr w:type="spellEnd"/>
      <w:r w:rsidR="00B85B61" w:rsidRPr="00AC7CA5">
        <w:rPr>
          <w:rStyle w:val="Gvdemetni3"/>
          <w:rFonts w:ascii="Tahoma" w:hAnsi="Tahoma" w:cs="Tahoma"/>
          <w:sz w:val="20"/>
          <w:szCs w:val="20"/>
        </w:rPr>
        <w:t xml:space="preserve">: </w:t>
      </w:r>
      <w:r w:rsidRPr="00AC7CA5">
        <w:rPr>
          <w:rStyle w:val="Gvdemetni3"/>
          <w:rFonts w:ascii="Tahoma" w:hAnsi="Tahoma" w:cs="Tahoma"/>
          <w:sz w:val="20"/>
          <w:szCs w:val="20"/>
        </w:rPr>
        <w:t>1Hz- 100KHz</w:t>
      </w:r>
    </w:p>
    <w:p w:rsidR="00B85B61" w:rsidRPr="00AC7CA5" w:rsidRDefault="009C4E60" w:rsidP="009C4E60">
      <w:pPr>
        <w:tabs>
          <w:tab w:val="left" w:pos="-284"/>
        </w:tabs>
        <w:spacing w:line="276" w:lineRule="auto"/>
        <w:ind w:left="-284" w:right="180"/>
        <w:rPr>
          <w:rFonts w:ascii="Tahoma" w:hAnsi="Tahoma" w:cs="Tahoma"/>
          <w:sz w:val="20"/>
          <w:szCs w:val="20"/>
        </w:rPr>
      </w:pPr>
      <w:r w:rsidRPr="00AC7CA5">
        <w:rPr>
          <w:rStyle w:val="Gvdemetni3"/>
          <w:rFonts w:ascii="Tahoma" w:hAnsi="Tahoma" w:cs="Tahoma"/>
          <w:sz w:val="20"/>
          <w:szCs w:val="20"/>
        </w:rPr>
        <w:t>Dijital Sayıcı</w:t>
      </w:r>
      <w:r w:rsidR="00B85B61" w:rsidRPr="00AC7CA5">
        <w:rPr>
          <w:rStyle w:val="Gvdemetni3"/>
          <w:rFonts w:ascii="Tahoma" w:hAnsi="Tahoma" w:cs="Tahoma"/>
          <w:sz w:val="20"/>
          <w:szCs w:val="20"/>
        </w:rPr>
        <w:t>:</w:t>
      </w:r>
      <w:r w:rsidRPr="00AC7CA5">
        <w:rPr>
          <w:rStyle w:val="Gvdemetni3"/>
          <w:rFonts w:ascii="Tahoma" w:hAnsi="Tahoma" w:cs="Tahoma"/>
          <w:sz w:val="20"/>
          <w:szCs w:val="20"/>
        </w:rPr>
        <w:t xml:space="preserve"> 0- 9999</w:t>
      </w:r>
    </w:p>
    <w:p w:rsidR="00B85B61" w:rsidRPr="00AC7CA5" w:rsidRDefault="00B85B61" w:rsidP="009C4E60">
      <w:pPr>
        <w:tabs>
          <w:tab w:val="left" w:pos="-284"/>
        </w:tabs>
        <w:spacing w:line="276" w:lineRule="auto"/>
        <w:ind w:left="-284"/>
        <w:rPr>
          <w:rStyle w:val="Gvdemetni3"/>
          <w:rFonts w:ascii="Tahoma" w:hAnsi="Tahoma" w:cs="Tahoma"/>
          <w:sz w:val="20"/>
          <w:szCs w:val="20"/>
        </w:rPr>
      </w:pPr>
      <w:r w:rsidRPr="00AC7CA5">
        <w:rPr>
          <w:rStyle w:val="Gvdemetni3"/>
          <w:rFonts w:ascii="Tahoma" w:hAnsi="Tahoma" w:cs="Tahoma"/>
          <w:sz w:val="20"/>
          <w:szCs w:val="20"/>
        </w:rPr>
        <w:t>KO</w:t>
      </w:r>
      <w:r w:rsidR="008C257C" w:rsidRPr="00AC7CA5">
        <w:rPr>
          <w:rStyle w:val="Gvdemetni3"/>
          <w:rFonts w:ascii="Tahoma" w:hAnsi="Tahoma" w:cs="Tahoma"/>
          <w:sz w:val="20"/>
          <w:szCs w:val="20"/>
        </w:rPr>
        <w:t>RUMA KABİNİ Ayrılabilir kapaklı</w:t>
      </w:r>
      <w:r w:rsidRPr="00AC7CA5">
        <w:rPr>
          <w:rStyle w:val="Gvdemetni3"/>
          <w:rFonts w:ascii="Tahoma" w:hAnsi="Tahoma" w:cs="Tahoma"/>
          <w:sz w:val="20"/>
          <w:szCs w:val="20"/>
        </w:rPr>
        <w:t xml:space="preserve">, darbelere dayanıklı </w:t>
      </w:r>
      <w:proofErr w:type="spellStart"/>
      <w:r w:rsidRPr="00AC7CA5">
        <w:rPr>
          <w:rStyle w:val="Gvdemetni3"/>
          <w:rFonts w:ascii="Tahoma" w:hAnsi="Tahoma" w:cs="Tahoma"/>
          <w:sz w:val="20"/>
          <w:szCs w:val="20"/>
        </w:rPr>
        <w:t>abs</w:t>
      </w:r>
      <w:proofErr w:type="spellEnd"/>
      <w:r w:rsidRPr="00AC7CA5">
        <w:rPr>
          <w:rStyle w:val="Gvdemetni3"/>
          <w:rFonts w:ascii="Tahoma" w:hAnsi="Tahoma" w:cs="Tahoma"/>
          <w:sz w:val="20"/>
          <w:szCs w:val="20"/>
        </w:rPr>
        <w:t xml:space="preserve"> plastik malzemeden üretilmelidir.</w:t>
      </w:r>
    </w:p>
    <w:p w:rsidR="00B85B61" w:rsidRPr="00AC7CA5" w:rsidRDefault="00B85B61" w:rsidP="009C4E60">
      <w:pPr>
        <w:tabs>
          <w:tab w:val="left" w:pos="-284"/>
        </w:tabs>
        <w:spacing w:line="276" w:lineRule="auto"/>
        <w:ind w:left="-284"/>
        <w:rPr>
          <w:rStyle w:val="Gvdemetni3"/>
          <w:rFonts w:ascii="Tahoma" w:hAnsi="Tahoma" w:cs="Tahoma"/>
          <w:sz w:val="20"/>
          <w:szCs w:val="20"/>
        </w:rPr>
      </w:pPr>
    </w:p>
    <w:p w:rsidR="00B85B61" w:rsidRPr="00AC7CA5" w:rsidRDefault="00B85B61" w:rsidP="009C4E60">
      <w:pPr>
        <w:tabs>
          <w:tab w:val="left" w:pos="-284"/>
        </w:tabs>
        <w:spacing w:line="276" w:lineRule="auto"/>
        <w:ind w:left="-284"/>
        <w:rPr>
          <w:rStyle w:val="Gvdemetni4"/>
          <w:rFonts w:ascii="Tahoma" w:hAnsi="Tahoma" w:cs="Tahoma"/>
          <w:b/>
          <w:sz w:val="20"/>
          <w:szCs w:val="20"/>
        </w:rPr>
      </w:pPr>
      <w:bookmarkStart w:id="1" w:name="bookmark5"/>
      <w:r w:rsidRPr="00AC7CA5">
        <w:rPr>
          <w:rStyle w:val="Gvdemetni4"/>
          <w:rFonts w:ascii="Tahoma" w:hAnsi="Tahoma" w:cs="Tahoma"/>
          <w:b/>
          <w:sz w:val="20"/>
          <w:szCs w:val="20"/>
        </w:rPr>
        <w:t>Genel Özellikler:</w:t>
      </w:r>
      <w:bookmarkStart w:id="2" w:name="bookmark6"/>
      <w:bookmarkEnd w:id="1"/>
    </w:p>
    <w:p w:rsidR="00B85B61" w:rsidRPr="00AC7CA5" w:rsidRDefault="00B85B61" w:rsidP="009C4E60">
      <w:pPr>
        <w:pStyle w:val="ListeParagraf"/>
        <w:numPr>
          <w:ilvl w:val="0"/>
          <w:numId w:val="2"/>
        </w:numPr>
        <w:tabs>
          <w:tab w:val="left" w:pos="-284"/>
          <w:tab w:val="left" w:pos="0"/>
        </w:tabs>
        <w:spacing w:line="276" w:lineRule="auto"/>
        <w:ind w:left="-284" w:firstLine="0"/>
        <w:rPr>
          <w:rStyle w:val="Balk4"/>
          <w:rFonts w:ascii="Tahoma" w:hAnsi="Tahoma" w:cs="Tahoma"/>
          <w:sz w:val="20"/>
          <w:szCs w:val="20"/>
        </w:rPr>
      </w:pPr>
      <w:proofErr w:type="spellStart"/>
      <w:r w:rsidRPr="00AC7CA5">
        <w:rPr>
          <w:rStyle w:val="Balk4"/>
          <w:rFonts w:ascii="Tahoma" w:hAnsi="Tahoma" w:cs="Tahoma"/>
          <w:sz w:val="20"/>
          <w:szCs w:val="20"/>
        </w:rPr>
        <w:t>Sensör</w:t>
      </w:r>
      <w:proofErr w:type="spellEnd"/>
      <w:r w:rsidRPr="00AC7CA5">
        <w:rPr>
          <w:rStyle w:val="Balk4"/>
          <w:rFonts w:ascii="Tahoma" w:hAnsi="Tahoma" w:cs="Tahoma"/>
          <w:sz w:val="20"/>
          <w:szCs w:val="20"/>
        </w:rPr>
        <w:t xml:space="preserve"> </w:t>
      </w:r>
      <w:proofErr w:type="gramStart"/>
      <w:r w:rsidRPr="00AC7CA5">
        <w:rPr>
          <w:rStyle w:val="Balk4"/>
          <w:rFonts w:ascii="Tahoma" w:hAnsi="Tahoma" w:cs="Tahoma"/>
          <w:sz w:val="20"/>
          <w:szCs w:val="20"/>
        </w:rPr>
        <w:t>modüllerinde</w:t>
      </w:r>
      <w:proofErr w:type="gramEnd"/>
      <w:r w:rsidRPr="00AC7CA5">
        <w:rPr>
          <w:rStyle w:val="Balk4"/>
          <w:rFonts w:ascii="Tahoma" w:hAnsi="Tahoma" w:cs="Tahoma"/>
          <w:sz w:val="20"/>
          <w:szCs w:val="20"/>
        </w:rPr>
        <w:t xml:space="preserve">, çalışma şekli ya da yapısı birbirine yakın </w:t>
      </w:r>
      <w:proofErr w:type="spellStart"/>
      <w:r w:rsidRPr="00AC7CA5">
        <w:rPr>
          <w:rStyle w:val="Balk4"/>
          <w:rFonts w:ascii="Tahoma" w:hAnsi="Tahoma" w:cs="Tahoma"/>
          <w:sz w:val="20"/>
          <w:szCs w:val="20"/>
        </w:rPr>
        <w:t>sensörler</w:t>
      </w:r>
      <w:proofErr w:type="spellEnd"/>
      <w:r w:rsidRPr="00AC7CA5">
        <w:rPr>
          <w:rStyle w:val="Balk4"/>
          <w:rFonts w:ascii="Tahoma" w:hAnsi="Tahoma" w:cs="Tahoma"/>
          <w:sz w:val="20"/>
          <w:szCs w:val="20"/>
        </w:rPr>
        <w:t xml:space="preserve"> aynı modülde yer almalıdır.</w:t>
      </w:r>
      <w:bookmarkStart w:id="3" w:name="bookmark7"/>
      <w:bookmarkEnd w:id="2"/>
    </w:p>
    <w:p w:rsidR="00B85B61" w:rsidRPr="00AC7CA5" w:rsidRDefault="00B85B61" w:rsidP="009C4E60">
      <w:pPr>
        <w:pStyle w:val="ListeParagraf"/>
        <w:numPr>
          <w:ilvl w:val="0"/>
          <w:numId w:val="2"/>
        </w:numPr>
        <w:tabs>
          <w:tab w:val="left" w:pos="-284"/>
          <w:tab w:val="left" w:pos="0"/>
        </w:tabs>
        <w:spacing w:line="276" w:lineRule="auto"/>
        <w:ind w:left="-284" w:firstLine="0"/>
        <w:rPr>
          <w:rStyle w:val="Balk4"/>
          <w:rFonts w:ascii="Tahoma" w:hAnsi="Tahoma" w:cs="Tahoma"/>
          <w:sz w:val="20"/>
          <w:szCs w:val="20"/>
        </w:rPr>
      </w:pPr>
      <w:r w:rsidRPr="00AC7CA5">
        <w:rPr>
          <w:rStyle w:val="Balk4"/>
          <w:rFonts w:ascii="Tahoma" w:hAnsi="Tahoma" w:cs="Tahoma"/>
          <w:sz w:val="20"/>
          <w:szCs w:val="20"/>
        </w:rPr>
        <w:t xml:space="preserve">Eğitim seti üzerinde, yaklaşım </w:t>
      </w:r>
      <w:proofErr w:type="spellStart"/>
      <w:r w:rsidRPr="00AC7CA5">
        <w:rPr>
          <w:rStyle w:val="Balk4"/>
          <w:rFonts w:ascii="Tahoma" w:hAnsi="Tahoma" w:cs="Tahoma"/>
          <w:sz w:val="20"/>
          <w:szCs w:val="20"/>
        </w:rPr>
        <w:t>sensörlerinin</w:t>
      </w:r>
      <w:proofErr w:type="spellEnd"/>
      <w:r w:rsidRPr="00AC7CA5">
        <w:rPr>
          <w:rStyle w:val="Balk4"/>
          <w:rFonts w:ascii="Tahoma" w:hAnsi="Tahoma" w:cs="Tahoma"/>
          <w:sz w:val="20"/>
          <w:szCs w:val="20"/>
        </w:rPr>
        <w:t xml:space="preserve"> algılama mesafesinin ve açısının gözlemlenebileceği elektromekanik uygulama devreleri bulunmalıdır.</w:t>
      </w:r>
      <w:bookmarkStart w:id="4" w:name="bookmark8"/>
      <w:bookmarkEnd w:id="3"/>
    </w:p>
    <w:p w:rsidR="00B85B61" w:rsidRPr="00AC7CA5" w:rsidRDefault="00B85B61" w:rsidP="009C4E60">
      <w:pPr>
        <w:pStyle w:val="ListeParagraf"/>
        <w:numPr>
          <w:ilvl w:val="0"/>
          <w:numId w:val="2"/>
        </w:numPr>
        <w:tabs>
          <w:tab w:val="left" w:pos="-284"/>
          <w:tab w:val="left" w:pos="0"/>
        </w:tabs>
        <w:spacing w:line="276" w:lineRule="auto"/>
        <w:ind w:left="-284" w:firstLine="0"/>
        <w:rPr>
          <w:rStyle w:val="Balk4"/>
          <w:rFonts w:ascii="Tahoma" w:hAnsi="Tahoma" w:cs="Tahoma"/>
          <w:sz w:val="20"/>
          <w:szCs w:val="20"/>
        </w:rPr>
      </w:pPr>
      <w:r w:rsidRPr="00AC7CA5">
        <w:rPr>
          <w:rStyle w:val="Balk4"/>
          <w:rFonts w:ascii="Tahoma" w:hAnsi="Tahoma" w:cs="Tahoma"/>
          <w:sz w:val="20"/>
          <w:szCs w:val="20"/>
        </w:rPr>
        <w:t>Eğitim seti ana ünitesinde dâhili kısa devre korumalı güç kaynağı bulunmalıdır.</w:t>
      </w:r>
      <w:bookmarkStart w:id="5" w:name="bookmark9"/>
      <w:bookmarkEnd w:id="4"/>
    </w:p>
    <w:p w:rsidR="00B85B61" w:rsidRPr="00AC7CA5" w:rsidRDefault="00B85B61" w:rsidP="009C4E60">
      <w:pPr>
        <w:pStyle w:val="ListeParagraf"/>
        <w:numPr>
          <w:ilvl w:val="0"/>
          <w:numId w:val="2"/>
        </w:numPr>
        <w:tabs>
          <w:tab w:val="left" w:pos="-284"/>
          <w:tab w:val="left" w:pos="0"/>
        </w:tabs>
        <w:spacing w:line="276" w:lineRule="auto"/>
        <w:ind w:left="-284" w:firstLine="0"/>
        <w:rPr>
          <w:rStyle w:val="Balk4"/>
          <w:rFonts w:ascii="Tahoma" w:hAnsi="Tahoma" w:cs="Tahoma"/>
          <w:sz w:val="20"/>
          <w:szCs w:val="20"/>
        </w:rPr>
      </w:pPr>
      <w:r w:rsidRPr="00AC7CA5">
        <w:rPr>
          <w:rStyle w:val="Balk4"/>
          <w:rFonts w:ascii="Tahoma" w:hAnsi="Tahoma" w:cs="Tahoma"/>
          <w:sz w:val="20"/>
          <w:szCs w:val="20"/>
        </w:rPr>
        <w:t xml:space="preserve">Setlerde kullanılan </w:t>
      </w:r>
      <w:proofErr w:type="gramStart"/>
      <w:r w:rsidRPr="00AC7CA5">
        <w:rPr>
          <w:rStyle w:val="Balk4"/>
          <w:rFonts w:ascii="Tahoma" w:hAnsi="Tahoma" w:cs="Tahoma"/>
          <w:sz w:val="20"/>
          <w:szCs w:val="20"/>
        </w:rPr>
        <w:t>entegreler</w:t>
      </w:r>
      <w:proofErr w:type="gramEnd"/>
      <w:r w:rsidRPr="00AC7CA5">
        <w:rPr>
          <w:rStyle w:val="Balk4"/>
          <w:rFonts w:ascii="Tahoma" w:hAnsi="Tahoma" w:cs="Tahoma"/>
          <w:sz w:val="20"/>
          <w:szCs w:val="20"/>
        </w:rPr>
        <w:t xml:space="preserve"> soket üzerinde olmalıdır.</w:t>
      </w:r>
      <w:bookmarkStart w:id="6" w:name="bookmark10"/>
      <w:bookmarkEnd w:id="5"/>
    </w:p>
    <w:p w:rsidR="00B85B61" w:rsidRPr="00AC7CA5" w:rsidRDefault="00B85B61" w:rsidP="009C4E60">
      <w:pPr>
        <w:pStyle w:val="ListeParagraf"/>
        <w:numPr>
          <w:ilvl w:val="0"/>
          <w:numId w:val="2"/>
        </w:numPr>
        <w:tabs>
          <w:tab w:val="left" w:pos="-284"/>
          <w:tab w:val="left" w:pos="0"/>
        </w:tabs>
        <w:spacing w:line="276" w:lineRule="auto"/>
        <w:ind w:left="-284" w:firstLine="0"/>
        <w:rPr>
          <w:rStyle w:val="Balk4"/>
          <w:rFonts w:ascii="Tahoma" w:hAnsi="Tahoma" w:cs="Tahoma"/>
          <w:sz w:val="20"/>
          <w:szCs w:val="20"/>
        </w:rPr>
      </w:pPr>
      <w:r w:rsidRPr="00AC7CA5">
        <w:rPr>
          <w:rStyle w:val="Balk4"/>
          <w:rFonts w:ascii="Tahoma" w:hAnsi="Tahoma" w:cs="Tahoma"/>
          <w:sz w:val="20"/>
          <w:szCs w:val="20"/>
        </w:rPr>
        <w:t xml:space="preserve">Ana </w:t>
      </w:r>
      <w:proofErr w:type="gramStart"/>
      <w:r w:rsidRPr="00AC7CA5">
        <w:rPr>
          <w:rStyle w:val="Balk4"/>
          <w:rFonts w:ascii="Tahoma" w:hAnsi="Tahoma" w:cs="Tahoma"/>
          <w:sz w:val="20"/>
          <w:szCs w:val="20"/>
        </w:rPr>
        <w:t>modülden</w:t>
      </w:r>
      <w:proofErr w:type="gramEnd"/>
      <w:r w:rsidRPr="00AC7CA5">
        <w:rPr>
          <w:rStyle w:val="Balk4"/>
          <w:rFonts w:ascii="Tahoma" w:hAnsi="Tahoma" w:cs="Tahoma"/>
          <w:sz w:val="20"/>
          <w:szCs w:val="20"/>
        </w:rPr>
        <w:t xml:space="preserve"> yardımcı modüllere yapılan besleme ve sinyal bağlantıları için </w:t>
      </w:r>
      <w:proofErr w:type="spellStart"/>
      <w:r w:rsidRPr="00AC7CA5">
        <w:rPr>
          <w:rStyle w:val="Balk4"/>
          <w:rFonts w:ascii="Tahoma" w:hAnsi="Tahoma" w:cs="Tahoma"/>
          <w:sz w:val="20"/>
          <w:szCs w:val="20"/>
        </w:rPr>
        <w:t>born</w:t>
      </w:r>
      <w:proofErr w:type="spellEnd"/>
      <w:r w:rsidRPr="00AC7CA5">
        <w:rPr>
          <w:rStyle w:val="Balk4"/>
          <w:rFonts w:ascii="Tahoma" w:hAnsi="Tahoma" w:cs="Tahoma"/>
          <w:sz w:val="20"/>
          <w:szCs w:val="20"/>
        </w:rPr>
        <w:t xml:space="preserve"> vida kullanılmalıdır</w:t>
      </w:r>
      <w:bookmarkStart w:id="7" w:name="bookmark11"/>
      <w:bookmarkEnd w:id="6"/>
      <w:r w:rsidRPr="00AC7CA5">
        <w:rPr>
          <w:rStyle w:val="Balk4"/>
          <w:rFonts w:ascii="Tahoma" w:hAnsi="Tahoma" w:cs="Tahoma"/>
          <w:sz w:val="20"/>
          <w:szCs w:val="20"/>
        </w:rPr>
        <w:t>.</w:t>
      </w:r>
    </w:p>
    <w:p w:rsidR="00B85B61" w:rsidRPr="00AC7CA5" w:rsidRDefault="00B85B61" w:rsidP="009C4E60">
      <w:pPr>
        <w:pStyle w:val="ListeParagraf"/>
        <w:numPr>
          <w:ilvl w:val="0"/>
          <w:numId w:val="2"/>
        </w:numPr>
        <w:tabs>
          <w:tab w:val="left" w:pos="-284"/>
          <w:tab w:val="left" w:pos="0"/>
        </w:tabs>
        <w:spacing w:line="276" w:lineRule="auto"/>
        <w:ind w:left="-284" w:firstLine="0"/>
        <w:rPr>
          <w:rStyle w:val="Balk4"/>
          <w:rFonts w:ascii="Tahoma" w:hAnsi="Tahoma" w:cs="Tahoma"/>
          <w:sz w:val="20"/>
          <w:szCs w:val="20"/>
        </w:rPr>
      </w:pPr>
      <w:r w:rsidRPr="00AC7CA5">
        <w:rPr>
          <w:rStyle w:val="Balk4"/>
          <w:rFonts w:ascii="Tahoma" w:hAnsi="Tahoma" w:cs="Tahoma"/>
          <w:sz w:val="20"/>
          <w:szCs w:val="20"/>
        </w:rPr>
        <w:t xml:space="preserve">Deney blok/açık şeması, her elemanın sembolü ve ismi deney setinin/ </w:t>
      </w:r>
      <w:proofErr w:type="gramStart"/>
      <w:r w:rsidRPr="00AC7CA5">
        <w:rPr>
          <w:rStyle w:val="Balk4"/>
          <w:rFonts w:ascii="Tahoma" w:hAnsi="Tahoma" w:cs="Tahoma"/>
          <w:sz w:val="20"/>
          <w:szCs w:val="20"/>
        </w:rPr>
        <w:t>modülün</w:t>
      </w:r>
      <w:proofErr w:type="gramEnd"/>
      <w:r w:rsidRPr="00AC7CA5">
        <w:rPr>
          <w:rStyle w:val="Balk4"/>
          <w:rFonts w:ascii="Tahoma" w:hAnsi="Tahoma" w:cs="Tahoma"/>
          <w:sz w:val="20"/>
          <w:szCs w:val="20"/>
        </w:rPr>
        <w:t xml:space="preserve"> üzerinde okunacak şekilde yer almalıdır.</w:t>
      </w:r>
      <w:bookmarkStart w:id="8" w:name="bookmark12"/>
      <w:bookmarkEnd w:id="7"/>
    </w:p>
    <w:p w:rsidR="00B85B61" w:rsidRPr="00AC7CA5" w:rsidRDefault="00B85B61" w:rsidP="009C4E60">
      <w:pPr>
        <w:pStyle w:val="ListeParagraf"/>
        <w:numPr>
          <w:ilvl w:val="0"/>
          <w:numId w:val="2"/>
        </w:numPr>
        <w:tabs>
          <w:tab w:val="left" w:pos="-284"/>
          <w:tab w:val="left" w:pos="0"/>
        </w:tabs>
        <w:spacing w:line="276" w:lineRule="auto"/>
        <w:ind w:left="-284" w:firstLine="0"/>
        <w:rPr>
          <w:rStyle w:val="Balk4"/>
          <w:rFonts w:ascii="Tahoma" w:hAnsi="Tahoma" w:cs="Tahoma"/>
          <w:sz w:val="20"/>
          <w:szCs w:val="20"/>
        </w:rPr>
      </w:pPr>
      <w:r w:rsidRPr="00AC7CA5">
        <w:rPr>
          <w:rStyle w:val="Balk4"/>
          <w:rFonts w:ascii="Tahoma" w:hAnsi="Tahoma" w:cs="Tahoma"/>
          <w:sz w:val="20"/>
          <w:szCs w:val="20"/>
        </w:rPr>
        <w:t>Uygulamalarda gerekli olan düzenlenmiş dokümanlar eğitim seti ile birlikte verilmelidir.</w:t>
      </w:r>
      <w:bookmarkStart w:id="9" w:name="bookmark13"/>
      <w:bookmarkEnd w:id="8"/>
      <w:r w:rsidRPr="00AC7CA5">
        <w:rPr>
          <w:rStyle w:val="Balk4"/>
          <w:rFonts w:ascii="Tahoma" w:hAnsi="Tahoma" w:cs="Tahoma"/>
          <w:sz w:val="20"/>
          <w:szCs w:val="20"/>
        </w:rPr>
        <w:t xml:space="preserve"> [en az 2 (iki) takım], Türkçe Kullanım </w:t>
      </w:r>
      <w:proofErr w:type="spellStart"/>
      <w:r w:rsidRPr="00AC7CA5">
        <w:rPr>
          <w:rStyle w:val="Balk4"/>
          <w:rFonts w:ascii="Tahoma" w:hAnsi="Tahoma" w:cs="Tahoma"/>
          <w:sz w:val="20"/>
          <w:szCs w:val="20"/>
        </w:rPr>
        <w:t>Klavuzu</w:t>
      </w:r>
      <w:proofErr w:type="spellEnd"/>
      <w:r w:rsidRPr="00AC7CA5">
        <w:rPr>
          <w:rStyle w:val="Balk4"/>
          <w:rFonts w:ascii="Tahoma" w:hAnsi="Tahoma" w:cs="Tahoma"/>
          <w:sz w:val="20"/>
          <w:szCs w:val="20"/>
        </w:rPr>
        <w:t>, Deney kitabı, CD ortamında da deney setiyle birlikte teslim edilmelidir.</w:t>
      </w:r>
      <w:bookmarkStart w:id="10" w:name="bookmark14"/>
      <w:bookmarkEnd w:id="9"/>
    </w:p>
    <w:p w:rsidR="00B85B61" w:rsidRPr="00AC7CA5" w:rsidRDefault="00B85B61" w:rsidP="009C4E60">
      <w:pPr>
        <w:pStyle w:val="ListeParagraf"/>
        <w:numPr>
          <w:ilvl w:val="0"/>
          <w:numId w:val="2"/>
        </w:numPr>
        <w:tabs>
          <w:tab w:val="left" w:pos="-284"/>
          <w:tab w:val="left" w:pos="0"/>
        </w:tabs>
        <w:spacing w:line="276" w:lineRule="auto"/>
        <w:ind w:left="-284" w:firstLine="0"/>
        <w:rPr>
          <w:rStyle w:val="Balk4"/>
          <w:rFonts w:ascii="Tahoma" w:hAnsi="Tahoma" w:cs="Tahoma"/>
          <w:sz w:val="20"/>
          <w:szCs w:val="20"/>
        </w:rPr>
      </w:pPr>
      <w:r w:rsidRPr="00AC7CA5">
        <w:rPr>
          <w:rStyle w:val="Balk4"/>
          <w:rFonts w:ascii="Tahoma" w:hAnsi="Tahoma" w:cs="Tahoma"/>
          <w:sz w:val="20"/>
          <w:szCs w:val="20"/>
        </w:rPr>
        <w:t>Set, taşımaya uygun, orijinal ambalajında teslim edilmelidir.</w:t>
      </w:r>
      <w:bookmarkEnd w:id="10"/>
    </w:p>
    <w:p w:rsidR="00A17D37" w:rsidRPr="00AC7CA5" w:rsidRDefault="00A17D37" w:rsidP="008444B6">
      <w:pPr>
        <w:tabs>
          <w:tab w:val="left" w:pos="-284"/>
          <w:tab w:val="left" w:pos="0"/>
        </w:tabs>
        <w:spacing w:line="276" w:lineRule="auto"/>
        <w:rPr>
          <w:rStyle w:val="Gvdemetni3"/>
          <w:rFonts w:ascii="Tahoma" w:hAnsi="Tahoma" w:cs="Tahoma"/>
          <w:sz w:val="20"/>
          <w:szCs w:val="20"/>
        </w:rPr>
      </w:pPr>
    </w:p>
    <w:p w:rsidR="00B85B61" w:rsidRPr="00AC7CA5" w:rsidRDefault="00BF1DF9" w:rsidP="008444B6">
      <w:pPr>
        <w:tabs>
          <w:tab w:val="left" w:pos="-284"/>
        </w:tabs>
        <w:ind w:left="-284"/>
        <w:rPr>
          <w:rFonts w:ascii="Tahoma" w:hAnsi="Tahoma" w:cs="Tahoma"/>
          <w:b/>
          <w:sz w:val="20"/>
          <w:szCs w:val="20"/>
          <w:u w:val="single"/>
        </w:rPr>
      </w:pPr>
      <w:r w:rsidRPr="00AC7CA5">
        <w:rPr>
          <w:rFonts w:ascii="Tahoma" w:hAnsi="Tahoma" w:cs="Tahoma"/>
          <w:b/>
          <w:sz w:val="20"/>
          <w:szCs w:val="20"/>
          <w:u w:val="single"/>
        </w:rPr>
        <w:t>SN-01 Modülü İle Yapılan Deneyler;</w:t>
      </w:r>
    </w:p>
    <w:p w:rsidR="00B85B61" w:rsidRPr="00AC7CA5" w:rsidRDefault="00B85B61" w:rsidP="008444B6">
      <w:pPr>
        <w:tabs>
          <w:tab w:val="left" w:pos="-284"/>
          <w:tab w:val="left" w:pos="284"/>
        </w:tabs>
        <w:ind w:left="-284"/>
        <w:rPr>
          <w:rFonts w:ascii="Tahoma" w:hAnsi="Tahoma" w:cs="Tahoma"/>
          <w:sz w:val="20"/>
          <w:szCs w:val="20"/>
        </w:rPr>
      </w:pPr>
      <w:r w:rsidRPr="00AC7CA5">
        <w:rPr>
          <w:rFonts w:ascii="Tahoma" w:hAnsi="Tahoma" w:cs="Tahoma"/>
          <w:sz w:val="20"/>
          <w:szCs w:val="20"/>
        </w:rPr>
        <w:t>PTC, NTC</w:t>
      </w:r>
      <w:r w:rsidR="00BF1DF9" w:rsidRPr="00AC7CA5">
        <w:rPr>
          <w:rFonts w:ascii="Tahoma" w:hAnsi="Tahoma" w:cs="Tahoma"/>
          <w:sz w:val="20"/>
          <w:szCs w:val="20"/>
        </w:rPr>
        <w:t xml:space="preserve"> </w:t>
      </w:r>
    </w:p>
    <w:p w:rsidR="00BF1DF9" w:rsidRPr="00AC7CA5" w:rsidRDefault="00BF1DF9" w:rsidP="008444B6">
      <w:pPr>
        <w:pStyle w:val="ListeParagraf"/>
        <w:tabs>
          <w:tab w:val="left" w:pos="-284"/>
          <w:tab w:val="left" w:pos="0"/>
        </w:tabs>
        <w:ind w:left="-284"/>
        <w:rPr>
          <w:rFonts w:ascii="Tahoma" w:hAnsi="Tahoma" w:cs="Tahoma"/>
          <w:sz w:val="20"/>
          <w:szCs w:val="20"/>
        </w:rPr>
      </w:pPr>
      <w:r w:rsidRPr="00AC7CA5">
        <w:rPr>
          <w:rFonts w:ascii="Tahoma" w:hAnsi="Tahoma" w:cs="Tahoma"/>
          <w:sz w:val="20"/>
          <w:szCs w:val="20"/>
        </w:rPr>
        <w:t>Alan (</w:t>
      </w:r>
      <w:proofErr w:type="spellStart"/>
      <w:r w:rsidRPr="00AC7CA5">
        <w:rPr>
          <w:rFonts w:ascii="Tahoma" w:hAnsi="Tahoma" w:cs="Tahoma"/>
          <w:sz w:val="20"/>
          <w:szCs w:val="20"/>
        </w:rPr>
        <w:t>Hall</w:t>
      </w:r>
      <w:proofErr w:type="spellEnd"/>
      <w:r w:rsidRPr="00AC7CA5">
        <w:rPr>
          <w:rFonts w:ascii="Tahoma" w:hAnsi="Tahoma" w:cs="Tahoma"/>
          <w:sz w:val="20"/>
          <w:szCs w:val="20"/>
        </w:rPr>
        <w:t xml:space="preserve">) Etkili </w:t>
      </w:r>
      <w:proofErr w:type="spellStart"/>
      <w:r w:rsidRPr="00AC7CA5">
        <w:rPr>
          <w:rFonts w:ascii="Tahoma" w:hAnsi="Tahoma" w:cs="Tahoma"/>
          <w:sz w:val="20"/>
          <w:szCs w:val="20"/>
        </w:rPr>
        <w:t>Transdüser</w:t>
      </w:r>
      <w:proofErr w:type="spellEnd"/>
    </w:p>
    <w:p w:rsidR="00BF1DF9" w:rsidRPr="00AC7CA5" w:rsidRDefault="00BF1DF9" w:rsidP="008444B6">
      <w:pPr>
        <w:pStyle w:val="ListeParagraf"/>
        <w:tabs>
          <w:tab w:val="left" w:pos="-284"/>
          <w:tab w:val="left" w:pos="0"/>
        </w:tabs>
        <w:ind w:left="-284"/>
        <w:rPr>
          <w:rFonts w:ascii="Tahoma" w:hAnsi="Tahoma" w:cs="Tahoma"/>
          <w:sz w:val="20"/>
          <w:szCs w:val="20"/>
        </w:rPr>
      </w:pPr>
      <w:proofErr w:type="spellStart"/>
      <w:r w:rsidRPr="00AC7CA5">
        <w:rPr>
          <w:rFonts w:ascii="Tahoma" w:hAnsi="Tahoma" w:cs="Tahoma"/>
          <w:sz w:val="20"/>
          <w:szCs w:val="20"/>
        </w:rPr>
        <w:t>Piezoelektrik</w:t>
      </w:r>
      <w:proofErr w:type="spellEnd"/>
      <w:r w:rsidRPr="00AC7CA5">
        <w:rPr>
          <w:rFonts w:ascii="Tahoma" w:hAnsi="Tahoma" w:cs="Tahoma"/>
          <w:sz w:val="20"/>
          <w:szCs w:val="20"/>
        </w:rPr>
        <w:t xml:space="preserve"> Basınç Ölçme </w:t>
      </w:r>
      <w:proofErr w:type="spellStart"/>
      <w:r w:rsidRPr="00AC7CA5">
        <w:rPr>
          <w:rFonts w:ascii="Tahoma" w:hAnsi="Tahoma" w:cs="Tahoma"/>
          <w:sz w:val="20"/>
          <w:szCs w:val="20"/>
        </w:rPr>
        <w:t>Sensörü</w:t>
      </w:r>
      <w:proofErr w:type="spellEnd"/>
    </w:p>
    <w:p w:rsidR="00BF1DF9" w:rsidRPr="00AC7CA5" w:rsidRDefault="00BF1DF9" w:rsidP="008444B6">
      <w:pPr>
        <w:pStyle w:val="ListeParagraf"/>
        <w:tabs>
          <w:tab w:val="left" w:pos="-284"/>
          <w:tab w:val="left" w:pos="0"/>
        </w:tabs>
        <w:ind w:left="-284"/>
        <w:rPr>
          <w:rFonts w:ascii="Tahoma" w:hAnsi="Tahoma" w:cs="Tahoma"/>
          <w:sz w:val="20"/>
          <w:szCs w:val="20"/>
        </w:rPr>
      </w:pPr>
      <w:r w:rsidRPr="00AC7CA5">
        <w:rPr>
          <w:rFonts w:ascii="Tahoma" w:hAnsi="Tahoma" w:cs="Tahoma"/>
          <w:sz w:val="20"/>
          <w:szCs w:val="20"/>
        </w:rPr>
        <w:t>Foto diyot</w:t>
      </w:r>
    </w:p>
    <w:p w:rsidR="00BF1DF9" w:rsidRPr="00AC7CA5" w:rsidRDefault="00BF1DF9" w:rsidP="008444B6">
      <w:pPr>
        <w:pStyle w:val="ListeParagraf"/>
        <w:tabs>
          <w:tab w:val="left" w:pos="-284"/>
          <w:tab w:val="left" w:pos="0"/>
        </w:tabs>
        <w:ind w:left="-284"/>
        <w:rPr>
          <w:rFonts w:ascii="Tahoma" w:hAnsi="Tahoma" w:cs="Tahoma"/>
          <w:sz w:val="20"/>
          <w:szCs w:val="20"/>
        </w:rPr>
      </w:pPr>
      <w:r w:rsidRPr="00AC7CA5">
        <w:rPr>
          <w:rFonts w:ascii="Tahoma" w:hAnsi="Tahoma" w:cs="Tahoma"/>
          <w:sz w:val="20"/>
          <w:szCs w:val="20"/>
        </w:rPr>
        <w:t>Foto direnç</w:t>
      </w:r>
    </w:p>
    <w:p w:rsidR="00BF1DF9" w:rsidRPr="00AC7CA5" w:rsidRDefault="00BF1DF9" w:rsidP="008444B6">
      <w:pPr>
        <w:pStyle w:val="ListeParagraf"/>
        <w:tabs>
          <w:tab w:val="left" w:pos="-284"/>
          <w:tab w:val="left" w:pos="0"/>
        </w:tabs>
        <w:ind w:left="-284"/>
        <w:rPr>
          <w:rFonts w:ascii="Tahoma" w:hAnsi="Tahoma" w:cs="Tahoma"/>
          <w:sz w:val="20"/>
          <w:szCs w:val="20"/>
        </w:rPr>
      </w:pPr>
      <w:proofErr w:type="spellStart"/>
      <w:r w:rsidRPr="00AC7CA5">
        <w:rPr>
          <w:rFonts w:ascii="Tahoma" w:hAnsi="Tahoma" w:cs="Tahoma"/>
          <w:sz w:val="20"/>
          <w:szCs w:val="20"/>
        </w:rPr>
        <w:t>İnfrared</w:t>
      </w:r>
      <w:proofErr w:type="spellEnd"/>
      <w:r w:rsidRPr="00AC7CA5">
        <w:rPr>
          <w:rFonts w:ascii="Tahoma" w:hAnsi="Tahoma" w:cs="Tahoma"/>
          <w:sz w:val="20"/>
          <w:szCs w:val="20"/>
        </w:rPr>
        <w:t xml:space="preserve"> Diyot (IR Diyot, Kızıl Ötesi Diyot)</w:t>
      </w:r>
      <w:r w:rsidR="008444B6" w:rsidRPr="00AC7CA5">
        <w:rPr>
          <w:rFonts w:ascii="Tahoma" w:eastAsia="Times New Roman" w:hAnsi="Tahoma" w:cs="Tahoma"/>
          <w:noProof/>
          <w:color w:val="auto"/>
          <w:sz w:val="20"/>
          <w:szCs w:val="20"/>
          <w:lang w:val="tr-TR"/>
        </w:rPr>
        <w:t xml:space="preserve"> </w:t>
      </w:r>
    </w:p>
    <w:p w:rsidR="00BF1DF9" w:rsidRPr="00AC7CA5" w:rsidRDefault="00BF1DF9" w:rsidP="008444B6">
      <w:pPr>
        <w:pStyle w:val="ListeParagraf"/>
        <w:tabs>
          <w:tab w:val="left" w:pos="-284"/>
          <w:tab w:val="left" w:pos="0"/>
        </w:tabs>
        <w:ind w:left="-284"/>
        <w:rPr>
          <w:rFonts w:ascii="Tahoma" w:hAnsi="Tahoma" w:cs="Tahoma"/>
          <w:sz w:val="20"/>
          <w:szCs w:val="20"/>
        </w:rPr>
      </w:pPr>
      <w:r w:rsidRPr="00AC7CA5">
        <w:rPr>
          <w:rFonts w:ascii="Tahoma" w:hAnsi="Tahoma" w:cs="Tahoma"/>
          <w:sz w:val="20"/>
          <w:szCs w:val="20"/>
        </w:rPr>
        <w:t>Işık yayan diyot</w:t>
      </w:r>
    </w:p>
    <w:p w:rsidR="00BF1DF9" w:rsidRPr="00AC7CA5" w:rsidRDefault="00BF1DF9" w:rsidP="008444B6">
      <w:pPr>
        <w:pStyle w:val="ListeParagraf"/>
        <w:tabs>
          <w:tab w:val="left" w:pos="-284"/>
          <w:tab w:val="left" w:pos="0"/>
        </w:tabs>
        <w:ind w:left="-284"/>
        <w:rPr>
          <w:rFonts w:ascii="Tahoma" w:hAnsi="Tahoma" w:cs="Tahoma"/>
          <w:sz w:val="20"/>
          <w:szCs w:val="20"/>
        </w:rPr>
      </w:pPr>
      <w:r w:rsidRPr="00AC7CA5">
        <w:rPr>
          <w:rFonts w:ascii="Tahoma" w:hAnsi="Tahoma" w:cs="Tahoma"/>
          <w:sz w:val="20"/>
          <w:szCs w:val="20"/>
        </w:rPr>
        <w:t>Foto Pil (Işık Pili, Güneş Pili)</w:t>
      </w:r>
    </w:p>
    <w:p w:rsidR="00BF1DF9" w:rsidRPr="00AC7CA5" w:rsidRDefault="00BF1DF9" w:rsidP="008444B6">
      <w:pPr>
        <w:pStyle w:val="ListeParagraf"/>
        <w:tabs>
          <w:tab w:val="left" w:pos="-284"/>
          <w:tab w:val="left" w:pos="0"/>
        </w:tabs>
        <w:ind w:left="-284"/>
        <w:rPr>
          <w:rFonts w:ascii="Tahoma" w:hAnsi="Tahoma" w:cs="Tahoma"/>
          <w:sz w:val="20"/>
          <w:szCs w:val="20"/>
        </w:rPr>
      </w:pPr>
      <w:proofErr w:type="spellStart"/>
      <w:r w:rsidRPr="00AC7CA5">
        <w:rPr>
          <w:rFonts w:ascii="Tahoma" w:hAnsi="Tahoma" w:cs="Tahoma"/>
          <w:sz w:val="20"/>
          <w:szCs w:val="20"/>
        </w:rPr>
        <w:t>Optokuplör</w:t>
      </w:r>
      <w:proofErr w:type="spellEnd"/>
    </w:p>
    <w:p w:rsidR="00BF1DF9" w:rsidRPr="00AC7CA5" w:rsidRDefault="00BF1DF9" w:rsidP="008444B6">
      <w:pPr>
        <w:pStyle w:val="ListeParagraf"/>
        <w:tabs>
          <w:tab w:val="left" w:pos="-284"/>
          <w:tab w:val="left" w:pos="0"/>
        </w:tabs>
        <w:ind w:left="-284"/>
        <w:rPr>
          <w:rFonts w:ascii="Tahoma" w:hAnsi="Tahoma" w:cs="Tahoma"/>
          <w:sz w:val="20"/>
          <w:szCs w:val="20"/>
        </w:rPr>
      </w:pPr>
      <w:r w:rsidRPr="00AC7CA5">
        <w:rPr>
          <w:rFonts w:ascii="Tahoma" w:hAnsi="Tahoma" w:cs="Tahoma"/>
          <w:sz w:val="20"/>
          <w:szCs w:val="20"/>
        </w:rPr>
        <w:t xml:space="preserve">Foto </w:t>
      </w:r>
      <w:proofErr w:type="spellStart"/>
      <w:r w:rsidRPr="00AC7CA5">
        <w:rPr>
          <w:rFonts w:ascii="Tahoma" w:hAnsi="Tahoma" w:cs="Tahoma"/>
          <w:sz w:val="20"/>
          <w:szCs w:val="20"/>
        </w:rPr>
        <w:t>transistör</w:t>
      </w:r>
      <w:proofErr w:type="spellEnd"/>
    </w:p>
    <w:p w:rsidR="00BF1DF9" w:rsidRPr="00AC7CA5" w:rsidRDefault="00BF1DF9" w:rsidP="008444B6">
      <w:pPr>
        <w:pStyle w:val="ListeParagraf"/>
        <w:tabs>
          <w:tab w:val="left" w:pos="-284"/>
          <w:tab w:val="left" w:pos="284"/>
        </w:tabs>
        <w:ind w:left="286"/>
        <w:rPr>
          <w:rFonts w:ascii="Tahoma" w:hAnsi="Tahoma" w:cs="Tahoma"/>
          <w:sz w:val="20"/>
          <w:szCs w:val="20"/>
        </w:rPr>
      </w:pPr>
    </w:p>
    <w:p w:rsidR="00AC7CA5" w:rsidRPr="00AC7CA5" w:rsidRDefault="00AC7CA5" w:rsidP="008444B6">
      <w:pPr>
        <w:pStyle w:val="ListeParagraf"/>
        <w:tabs>
          <w:tab w:val="left" w:pos="-284"/>
          <w:tab w:val="left" w:pos="284"/>
        </w:tabs>
        <w:ind w:left="286"/>
        <w:rPr>
          <w:rFonts w:ascii="Tahoma" w:hAnsi="Tahoma" w:cs="Tahoma"/>
          <w:sz w:val="20"/>
          <w:szCs w:val="20"/>
        </w:rPr>
      </w:pPr>
    </w:p>
    <w:p w:rsidR="00AC7CA5" w:rsidRPr="00AC7CA5" w:rsidRDefault="00AC7CA5" w:rsidP="008444B6">
      <w:pPr>
        <w:pStyle w:val="ListeParagraf"/>
        <w:tabs>
          <w:tab w:val="left" w:pos="-284"/>
          <w:tab w:val="left" w:pos="284"/>
        </w:tabs>
        <w:ind w:left="286"/>
        <w:rPr>
          <w:rFonts w:ascii="Tahoma" w:hAnsi="Tahoma" w:cs="Tahoma"/>
          <w:sz w:val="20"/>
          <w:szCs w:val="20"/>
        </w:rPr>
      </w:pPr>
    </w:p>
    <w:p w:rsidR="00BF1DF9" w:rsidRPr="00AC7CA5" w:rsidRDefault="00BF1DF9" w:rsidP="008444B6">
      <w:pPr>
        <w:tabs>
          <w:tab w:val="left" w:pos="-284"/>
        </w:tabs>
        <w:ind w:left="-284"/>
        <w:rPr>
          <w:rFonts w:ascii="Tahoma" w:hAnsi="Tahoma" w:cs="Tahoma"/>
          <w:b/>
          <w:sz w:val="20"/>
          <w:szCs w:val="20"/>
          <w:u w:val="single"/>
        </w:rPr>
      </w:pPr>
      <w:r w:rsidRPr="00AC7CA5">
        <w:rPr>
          <w:rFonts w:ascii="Tahoma" w:hAnsi="Tahoma" w:cs="Tahoma"/>
          <w:b/>
          <w:sz w:val="20"/>
          <w:szCs w:val="20"/>
          <w:u w:val="single"/>
        </w:rPr>
        <w:lastRenderedPageBreak/>
        <w:t>SN-02 Modülü İle Yapılan Deneyler;</w:t>
      </w:r>
    </w:p>
    <w:p w:rsidR="00B85B61" w:rsidRPr="00AC7CA5" w:rsidRDefault="00B85B61" w:rsidP="008444B6">
      <w:pPr>
        <w:tabs>
          <w:tab w:val="left" w:pos="-284"/>
          <w:tab w:val="left" w:pos="284"/>
        </w:tabs>
        <w:ind w:left="-284"/>
        <w:rPr>
          <w:rFonts w:ascii="Tahoma" w:hAnsi="Tahoma" w:cs="Tahoma"/>
          <w:sz w:val="20"/>
          <w:szCs w:val="20"/>
        </w:rPr>
      </w:pPr>
      <w:proofErr w:type="spellStart"/>
      <w:r w:rsidRPr="00AC7CA5">
        <w:rPr>
          <w:rFonts w:ascii="Tahoma" w:hAnsi="Tahoma" w:cs="Tahoma"/>
          <w:sz w:val="20"/>
          <w:szCs w:val="20"/>
        </w:rPr>
        <w:t>Termokupl</w:t>
      </w:r>
      <w:proofErr w:type="spellEnd"/>
    </w:p>
    <w:p w:rsidR="00BF1DF9" w:rsidRPr="00AC7CA5" w:rsidRDefault="00BF1DF9" w:rsidP="008444B6">
      <w:pPr>
        <w:tabs>
          <w:tab w:val="left" w:pos="-284"/>
          <w:tab w:val="left" w:pos="284"/>
        </w:tabs>
        <w:ind w:left="-284"/>
        <w:rPr>
          <w:rFonts w:ascii="Tahoma" w:hAnsi="Tahoma" w:cs="Tahoma"/>
          <w:sz w:val="20"/>
          <w:szCs w:val="20"/>
        </w:rPr>
      </w:pPr>
      <w:proofErr w:type="spellStart"/>
      <w:r w:rsidRPr="00AC7CA5">
        <w:rPr>
          <w:rFonts w:ascii="Tahoma" w:hAnsi="Tahoma" w:cs="Tahoma"/>
          <w:sz w:val="20"/>
          <w:szCs w:val="20"/>
        </w:rPr>
        <w:t>Load</w:t>
      </w:r>
      <w:proofErr w:type="spellEnd"/>
      <w:r w:rsidRPr="00AC7CA5">
        <w:rPr>
          <w:rFonts w:ascii="Tahoma" w:hAnsi="Tahoma" w:cs="Tahoma"/>
          <w:sz w:val="20"/>
          <w:szCs w:val="20"/>
        </w:rPr>
        <w:t xml:space="preserve"> Cell (Yük Hücresi) Basınç </w:t>
      </w:r>
      <w:proofErr w:type="spellStart"/>
      <w:r w:rsidRPr="00AC7CA5">
        <w:rPr>
          <w:rFonts w:ascii="Tahoma" w:hAnsi="Tahoma" w:cs="Tahoma"/>
          <w:sz w:val="20"/>
          <w:szCs w:val="20"/>
        </w:rPr>
        <w:t>Sensörü</w:t>
      </w:r>
      <w:proofErr w:type="spellEnd"/>
    </w:p>
    <w:p w:rsidR="00BF1DF9" w:rsidRPr="00AC7CA5" w:rsidRDefault="00BF1DF9" w:rsidP="008444B6">
      <w:pPr>
        <w:tabs>
          <w:tab w:val="left" w:pos="-284"/>
          <w:tab w:val="left" w:pos="284"/>
        </w:tabs>
        <w:ind w:left="-284"/>
        <w:rPr>
          <w:rFonts w:ascii="Tahoma" w:hAnsi="Tahoma" w:cs="Tahoma"/>
          <w:sz w:val="20"/>
          <w:szCs w:val="20"/>
        </w:rPr>
      </w:pPr>
      <w:r w:rsidRPr="00AC7CA5">
        <w:rPr>
          <w:rFonts w:ascii="Tahoma" w:hAnsi="Tahoma" w:cs="Tahoma"/>
          <w:sz w:val="20"/>
          <w:szCs w:val="20"/>
        </w:rPr>
        <w:t xml:space="preserve">PIR </w:t>
      </w:r>
      <w:proofErr w:type="spellStart"/>
      <w:r w:rsidRPr="00AC7CA5">
        <w:rPr>
          <w:rFonts w:ascii="Tahoma" w:hAnsi="Tahoma" w:cs="Tahoma"/>
          <w:sz w:val="20"/>
          <w:szCs w:val="20"/>
        </w:rPr>
        <w:t>Dedektör</w:t>
      </w:r>
      <w:proofErr w:type="spellEnd"/>
      <w:r w:rsidR="008444B6" w:rsidRPr="00AC7CA5">
        <w:rPr>
          <w:rFonts w:ascii="Tahoma" w:eastAsia="Times New Roman" w:hAnsi="Tahoma" w:cs="Tahoma"/>
          <w:noProof/>
          <w:color w:val="auto"/>
          <w:sz w:val="20"/>
          <w:szCs w:val="20"/>
          <w:lang w:val="tr-TR"/>
        </w:rPr>
        <w:t xml:space="preserve"> </w:t>
      </w:r>
    </w:p>
    <w:p w:rsidR="00BF1DF9" w:rsidRPr="00AC7CA5" w:rsidRDefault="00BF1DF9" w:rsidP="008444B6">
      <w:pPr>
        <w:tabs>
          <w:tab w:val="left" w:pos="-284"/>
          <w:tab w:val="left" w:pos="284"/>
        </w:tabs>
        <w:ind w:left="-284"/>
        <w:rPr>
          <w:rFonts w:ascii="Tahoma" w:hAnsi="Tahoma" w:cs="Tahoma"/>
          <w:sz w:val="20"/>
          <w:szCs w:val="20"/>
        </w:rPr>
      </w:pPr>
      <w:proofErr w:type="spellStart"/>
      <w:r w:rsidRPr="00AC7CA5">
        <w:rPr>
          <w:rFonts w:ascii="Tahoma" w:hAnsi="Tahoma" w:cs="Tahoma"/>
          <w:sz w:val="20"/>
          <w:szCs w:val="20"/>
        </w:rPr>
        <w:t>Mercury</w:t>
      </w:r>
      <w:proofErr w:type="spellEnd"/>
      <w:r w:rsidRPr="00AC7CA5">
        <w:rPr>
          <w:rFonts w:ascii="Tahoma" w:hAnsi="Tahoma" w:cs="Tahoma"/>
          <w:sz w:val="20"/>
          <w:szCs w:val="20"/>
        </w:rPr>
        <w:t xml:space="preserve"> Switch</w:t>
      </w:r>
    </w:p>
    <w:p w:rsidR="00BF1DF9" w:rsidRPr="00AC7CA5" w:rsidRDefault="00BF1DF9" w:rsidP="008444B6">
      <w:pPr>
        <w:tabs>
          <w:tab w:val="left" w:pos="-284"/>
          <w:tab w:val="left" w:pos="284"/>
        </w:tabs>
        <w:ind w:left="-284"/>
        <w:rPr>
          <w:rFonts w:ascii="Tahoma" w:hAnsi="Tahoma" w:cs="Tahoma"/>
          <w:sz w:val="20"/>
          <w:szCs w:val="20"/>
        </w:rPr>
      </w:pPr>
      <w:r w:rsidRPr="00AC7CA5">
        <w:rPr>
          <w:rFonts w:ascii="Tahoma" w:hAnsi="Tahoma" w:cs="Tahoma"/>
          <w:sz w:val="20"/>
          <w:szCs w:val="20"/>
        </w:rPr>
        <w:t xml:space="preserve">Gaz </w:t>
      </w:r>
      <w:proofErr w:type="spellStart"/>
      <w:r w:rsidRPr="00AC7CA5">
        <w:rPr>
          <w:rFonts w:ascii="Tahoma" w:hAnsi="Tahoma" w:cs="Tahoma"/>
          <w:sz w:val="20"/>
          <w:szCs w:val="20"/>
        </w:rPr>
        <w:t>Sensörü</w:t>
      </w:r>
      <w:proofErr w:type="spellEnd"/>
    </w:p>
    <w:p w:rsidR="00BF1DF9" w:rsidRPr="00AC7CA5" w:rsidRDefault="00BF1DF9" w:rsidP="008444B6">
      <w:pPr>
        <w:tabs>
          <w:tab w:val="left" w:pos="-284"/>
          <w:tab w:val="left" w:pos="284"/>
        </w:tabs>
        <w:ind w:left="-284"/>
        <w:rPr>
          <w:rFonts w:ascii="Tahoma" w:hAnsi="Tahoma" w:cs="Tahoma"/>
          <w:sz w:val="20"/>
          <w:szCs w:val="20"/>
        </w:rPr>
      </w:pPr>
      <w:r w:rsidRPr="00AC7CA5">
        <w:rPr>
          <w:rFonts w:ascii="Tahoma" w:hAnsi="Tahoma" w:cs="Tahoma"/>
          <w:sz w:val="20"/>
          <w:szCs w:val="20"/>
        </w:rPr>
        <w:t xml:space="preserve">Nem </w:t>
      </w:r>
      <w:proofErr w:type="spellStart"/>
      <w:r w:rsidRPr="00AC7CA5">
        <w:rPr>
          <w:rFonts w:ascii="Tahoma" w:hAnsi="Tahoma" w:cs="Tahoma"/>
          <w:sz w:val="20"/>
          <w:szCs w:val="20"/>
        </w:rPr>
        <w:t>Sensörü</w:t>
      </w:r>
      <w:proofErr w:type="spellEnd"/>
    </w:p>
    <w:p w:rsidR="00BF1DF9" w:rsidRPr="00AC7CA5" w:rsidRDefault="00BF1DF9" w:rsidP="008444B6">
      <w:pPr>
        <w:tabs>
          <w:tab w:val="left" w:pos="-284"/>
          <w:tab w:val="left" w:pos="284"/>
        </w:tabs>
        <w:ind w:left="-284"/>
        <w:rPr>
          <w:rFonts w:ascii="Tahoma" w:hAnsi="Tahoma" w:cs="Tahoma"/>
          <w:sz w:val="20"/>
          <w:szCs w:val="20"/>
        </w:rPr>
      </w:pPr>
      <w:proofErr w:type="spellStart"/>
      <w:r w:rsidRPr="00AC7CA5">
        <w:rPr>
          <w:rFonts w:ascii="Tahoma" w:hAnsi="Tahoma" w:cs="Tahoma"/>
          <w:sz w:val="20"/>
          <w:szCs w:val="20"/>
        </w:rPr>
        <w:t>Ultrasonic</w:t>
      </w:r>
      <w:proofErr w:type="spellEnd"/>
      <w:r w:rsidRPr="00AC7CA5">
        <w:rPr>
          <w:rFonts w:ascii="Tahoma" w:hAnsi="Tahoma" w:cs="Tahoma"/>
          <w:sz w:val="20"/>
          <w:szCs w:val="20"/>
        </w:rPr>
        <w:t xml:space="preserve"> Alıcı verici</w:t>
      </w:r>
    </w:p>
    <w:p w:rsidR="008444B6" w:rsidRPr="00AC7CA5" w:rsidRDefault="008444B6" w:rsidP="008444B6">
      <w:pPr>
        <w:tabs>
          <w:tab w:val="left" w:pos="-284"/>
        </w:tabs>
        <w:ind w:left="-284"/>
        <w:rPr>
          <w:rFonts w:ascii="Tahoma" w:hAnsi="Tahoma" w:cs="Tahoma"/>
          <w:b/>
          <w:sz w:val="20"/>
          <w:szCs w:val="20"/>
          <w:u w:val="single"/>
        </w:rPr>
      </w:pPr>
    </w:p>
    <w:p w:rsidR="00BF1DF9" w:rsidRPr="00AC7CA5" w:rsidRDefault="00BF1DF9" w:rsidP="008444B6">
      <w:pPr>
        <w:tabs>
          <w:tab w:val="left" w:pos="-284"/>
        </w:tabs>
        <w:ind w:left="-284"/>
        <w:rPr>
          <w:rFonts w:ascii="Tahoma" w:hAnsi="Tahoma" w:cs="Tahoma"/>
          <w:b/>
          <w:sz w:val="20"/>
          <w:szCs w:val="20"/>
          <w:u w:val="single"/>
        </w:rPr>
      </w:pPr>
      <w:r w:rsidRPr="00AC7CA5">
        <w:rPr>
          <w:rFonts w:ascii="Tahoma" w:hAnsi="Tahoma" w:cs="Tahoma"/>
          <w:b/>
          <w:sz w:val="20"/>
          <w:szCs w:val="20"/>
          <w:u w:val="single"/>
        </w:rPr>
        <w:t>SN-03 Modülü İle Yapılan Deneyler;</w:t>
      </w:r>
    </w:p>
    <w:p w:rsidR="00BF1DF9" w:rsidRPr="00AC7CA5" w:rsidRDefault="00BF1DF9" w:rsidP="008444B6">
      <w:pPr>
        <w:tabs>
          <w:tab w:val="left" w:pos="-284"/>
          <w:tab w:val="left" w:pos="284"/>
        </w:tabs>
        <w:ind w:left="-284"/>
        <w:rPr>
          <w:rFonts w:ascii="Tahoma" w:hAnsi="Tahoma" w:cs="Tahoma"/>
          <w:sz w:val="20"/>
          <w:szCs w:val="20"/>
        </w:rPr>
      </w:pPr>
      <w:r w:rsidRPr="00AC7CA5">
        <w:rPr>
          <w:rFonts w:ascii="Tahoma" w:hAnsi="Tahoma" w:cs="Tahoma"/>
          <w:sz w:val="20"/>
          <w:szCs w:val="20"/>
        </w:rPr>
        <w:t xml:space="preserve">Elektronik Devreli Manyetik </w:t>
      </w:r>
      <w:proofErr w:type="spellStart"/>
      <w:r w:rsidRPr="00AC7CA5">
        <w:rPr>
          <w:rFonts w:ascii="Tahoma" w:hAnsi="Tahoma" w:cs="Tahoma"/>
          <w:sz w:val="20"/>
          <w:szCs w:val="20"/>
        </w:rPr>
        <w:t>Sensör</w:t>
      </w:r>
      <w:proofErr w:type="spellEnd"/>
      <w:r w:rsidRPr="00AC7CA5">
        <w:rPr>
          <w:rFonts w:ascii="Tahoma" w:hAnsi="Tahoma" w:cs="Tahoma"/>
          <w:sz w:val="20"/>
          <w:szCs w:val="20"/>
        </w:rPr>
        <w:t xml:space="preserve"> (</w:t>
      </w:r>
      <w:proofErr w:type="spellStart"/>
      <w:r w:rsidRPr="00AC7CA5">
        <w:rPr>
          <w:rFonts w:ascii="Tahoma" w:hAnsi="Tahoma" w:cs="Tahoma"/>
          <w:sz w:val="20"/>
          <w:szCs w:val="20"/>
        </w:rPr>
        <w:t>KapasitifYaklaşım</w:t>
      </w:r>
      <w:proofErr w:type="spellEnd"/>
      <w:r w:rsidRPr="00AC7CA5">
        <w:rPr>
          <w:rFonts w:ascii="Tahoma" w:hAnsi="Tahoma" w:cs="Tahoma"/>
          <w:sz w:val="20"/>
          <w:szCs w:val="20"/>
        </w:rPr>
        <w:t xml:space="preserve"> </w:t>
      </w:r>
      <w:proofErr w:type="spellStart"/>
      <w:r w:rsidRPr="00AC7CA5">
        <w:rPr>
          <w:rFonts w:ascii="Tahoma" w:hAnsi="Tahoma" w:cs="Tahoma"/>
          <w:sz w:val="20"/>
          <w:szCs w:val="20"/>
        </w:rPr>
        <w:t>Sensörü</w:t>
      </w:r>
      <w:proofErr w:type="spellEnd"/>
      <w:r w:rsidRPr="00AC7CA5">
        <w:rPr>
          <w:rFonts w:ascii="Tahoma" w:hAnsi="Tahoma" w:cs="Tahoma"/>
          <w:sz w:val="20"/>
          <w:szCs w:val="20"/>
        </w:rPr>
        <w:t>)</w:t>
      </w:r>
      <w:r w:rsidR="008444B6" w:rsidRPr="00AC7CA5">
        <w:rPr>
          <w:rFonts w:ascii="Tahoma" w:eastAsia="Times New Roman" w:hAnsi="Tahoma" w:cs="Tahoma"/>
          <w:noProof/>
          <w:color w:val="auto"/>
          <w:sz w:val="20"/>
          <w:szCs w:val="20"/>
          <w:lang w:val="tr-TR"/>
        </w:rPr>
        <w:t xml:space="preserve"> </w:t>
      </w:r>
    </w:p>
    <w:p w:rsidR="00BF1DF9" w:rsidRPr="00AC7CA5" w:rsidRDefault="00BF1DF9" w:rsidP="008444B6">
      <w:pPr>
        <w:tabs>
          <w:tab w:val="left" w:pos="-284"/>
          <w:tab w:val="left" w:pos="284"/>
        </w:tabs>
        <w:ind w:left="-284"/>
        <w:rPr>
          <w:rFonts w:ascii="Tahoma" w:hAnsi="Tahoma" w:cs="Tahoma"/>
          <w:sz w:val="20"/>
          <w:szCs w:val="20"/>
        </w:rPr>
      </w:pPr>
      <w:proofErr w:type="spellStart"/>
      <w:r w:rsidRPr="00AC7CA5">
        <w:rPr>
          <w:rFonts w:ascii="Tahoma" w:hAnsi="Tahoma" w:cs="Tahoma"/>
          <w:sz w:val="20"/>
          <w:szCs w:val="20"/>
        </w:rPr>
        <w:t>Endüktif</w:t>
      </w:r>
      <w:proofErr w:type="spellEnd"/>
      <w:r w:rsidRPr="00AC7CA5">
        <w:rPr>
          <w:rFonts w:ascii="Tahoma" w:hAnsi="Tahoma" w:cs="Tahoma"/>
          <w:sz w:val="20"/>
          <w:szCs w:val="20"/>
        </w:rPr>
        <w:t xml:space="preserve"> </w:t>
      </w:r>
      <w:proofErr w:type="spellStart"/>
      <w:r w:rsidRPr="00AC7CA5">
        <w:rPr>
          <w:rFonts w:ascii="Tahoma" w:hAnsi="Tahoma" w:cs="Tahoma"/>
          <w:sz w:val="20"/>
          <w:szCs w:val="20"/>
        </w:rPr>
        <w:t>sensör</w:t>
      </w:r>
      <w:proofErr w:type="spellEnd"/>
    </w:p>
    <w:p w:rsidR="00BF1DF9" w:rsidRPr="00AC7CA5" w:rsidRDefault="00BF1DF9" w:rsidP="008444B6">
      <w:pPr>
        <w:tabs>
          <w:tab w:val="left" w:pos="-284"/>
          <w:tab w:val="left" w:pos="284"/>
        </w:tabs>
        <w:ind w:left="-284"/>
        <w:rPr>
          <w:rFonts w:ascii="Tahoma" w:hAnsi="Tahoma" w:cs="Tahoma"/>
          <w:sz w:val="20"/>
          <w:szCs w:val="20"/>
        </w:rPr>
      </w:pPr>
      <w:r w:rsidRPr="00AC7CA5">
        <w:rPr>
          <w:rFonts w:ascii="Tahoma" w:hAnsi="Tahoma" w:cs="Tahoma"/>
          <w:sz w:val="20"/>
          <w:szCs w:val="20"/>
        </w:rPr>
        <w:t xml:space="preserve">Optik </w:t>
      </w:r>
      <w:proofErr w:type="spellStart"/>
      <w:r w:rsidRPr="00AC7CA5">
        <w:rPr>
          <w:rFonts w:ascii="Tahoma" w:hAnsi="Tahoma" w:cs="Tahoma"/>
          <w:sz w:val="20"/>
          <w:szCs w:val="20"/>
        </w:rPr>
        <w:t>sensör</w:t>
      </w:r>
      <w:proofErr w:type="spellEnd"/>
    </w:p>
    <w:p w:rsidR="00BF1DF9" w:rsidRPr="00AC7CA5" w:rsidRDefault="00BF1DF9" w:rsidP="008444B6">
      <w:pPr>
        <w:tabs>
          <w:tab w:val="left" w:pos="-284"/>
          <w:tab w:val="left" w:pos="284"/>
        </w:tabs>
        <w:ind w:left="-284"/>
        <w:rPr>
          <w:rFonts w:ascii="Tahoma" w:hAnsi="Tahoma" w:cs="Tahoma"/>
          <w:sz w:val="20"/>
          <w:szCs w:val="20"/>
        </w:rPr>
      </w:pPr>
      <w:r w:rsidRPr="00AC7CA5">
        <w:rPr>
          <w:rFonts w:ascii="Tahoma" w:hAnsi="Tahoma" w:cs="Tahoma"/>
          <w:sz w:val="20"/>
          <w:szCs w:val="20"/>
        </w:rPr>
        <w:t>Limit Switch</w:t>
      </w:r>
    </w:p>
    <w:p w:rsidR="00BF1DF9" w:rsidRPr="00AC7CA5" w:rsidRDefault="00BF1DF9" w:rsidP="008444B6">
      <w:pPr>
        <w:tabs>
          <w:tab w:val="left" w:pos="-284"/>
          <w:tab w:val="left" w:pos="284"/>
        </w:tabs>
        <w:ind w:left="-284"/>
        <w:rPr>
          <w:rFonts w:ascii="Tahoma" w:hAnsi="Tahoma" w:cs="Tahoma"/>
          <w:sz w:val="20"/>
          <w:szCs w:val="20"/>
        </w:rPr>
      </w:pPr>
      <w:r w:rsidRPr="00AC7CA5">
        <w:rPr>
          <w:rFonts w:ascii="Tahoma" w:hAnsi="Tahoma" w:cs="Tahoma"/>
          <w:sz w:val="20"/>
          <w:szCs w:val="20"/>
        </w:rPr>
        <w:t>Manyetik Switch</w:t>
      </w:r>
    </w:p>
    <w:p w:rsidR="008444B6" w:rsidRPr="00AC7CA5" w:rsidRDefault="008444B6" w:rsidP="008444B6">
      <w:pPr>
        <w:tabs>
          <w:tab w:val="left" w:pos="-284"/>
        </w:tabs>
        <w:ind w:left="-284"/>
        <w:rPr>
          <w:rFonts w:ascii="Tahoma" w:hAnsi="Tahoma" w:cs="Tahoma"/>
          <w:b/>
          <w:sz w:val="20"/>
          <w:szCs w:val="20"/>
          <w:u w:val="single"/>
        </w:rPr>
      </w:pPr>
    </w:p>
    <w:p w:rsidR="00BF1DF9" w:rsidRPr="00AC7CA5" w:rsidRDefault="00BF1DF9" w:rsidP="008444B6">
      <w:pPr>
        <w:tabs>
          <w:tab w:val="left" w:pos="-284"/>
        </w:tabs>
        <w:ind w:left="-284"/>
        <w:rPr>
          <w:rFonts w:ascii="Tahoma" w:hAnsi="Tahoma" w:cs="Tahoma"/>
          <w:b/>
          <w:sz w:val="20"/>
          <w:szCs w:val="20"/>
          <w:u w:val="single"/>
        </w:rPr>
      </w:pPr>
      <w:r w:rsidRPr="00AC7CA5">
        <w:rPr>
          <w:rFonts w:ascii="Tahoma" w:hAnsi="Tahoma" w:cs="Tahoma"/>
          <w:b/>
          <w:sz w:val="20"/>
          <w:szCs w:val="20"/>
          <w:u w:val="single"/>
        </w:rPr>
        <w:t>SN-04 Modülü İle Yapılan Deneyler;</w:t>
      </w:r>
    </w:p>
    <w:p w:rsidR="00B85B61" w:rsidRPr="00AC7CA5" w:rsidRDefault="00B85B61" w:rsidP="008444B6">
      <w:pPr>
        <w:tabs>
          <w:tab w:val="left" w:pos="-284"/>
          <w:tab w:val="left" w:pos="284"/>
        </w:tabs>
        <w:ind w:left="-284"/>
        <w:rPr>
          <w:rFonts w:ascii="Tahoma" w:hAnsi="Tahoma" w:cs="Tahoma"/>
          <w:sz w:val="20"/>
          <w:szCs w:val="20"/>
        </w:rPr>
      </w:pPr>
      <w:proofErr w:type="spellStart"/>
      <w:r w:rsidRPr="00AC7CA5">
        <w:rPr>
          <w:rFonts w:ascii="Tahoma" w:hAnsi="Tahoma" w:cs="Tahoma"/>
          <w:sz w:val="20"/>
          <w:szCs w:val="20"/>
        </w:rPr>
        <w:t>Enkoder</w:t>
      </w:r>
      <w:proofErr w:type="spellEnd"/>
    </w:p>
    <w:p w:rsidR="00B85B61" w:rsidRPr="00AC7CA5" w:rsidRDefault="00B85B61" w:rsidP="008444B6">
      <w:pPr>
        <w:tabs>
          <w:tab w:val="left" w:pos="-284"/>
          <w:tab w:val="left" w:pos="284"/>
        </w:tabs>
        <w:ind w:left="-284"/>
        <w:rPr>
          <w:rFonts w:ascii="Tahoma" w:hAnsi="Tahoma" w:cs="Tahoma"/>
          <w:sz w:val="20"/>
          <w:szCs w:val="20"/>
        </w:rPr>
      </w:pPr>
      <w:proofErr w:type="spellStart"/>
      <w:r w:rsidRPr="00AC7CA5">
        <w:rPr>
          <w:rFonts w:ascii="Tahoma" w:hAnsi="Tahoma" w:cs="Tahoma"/>
          <w:sz w:val="20"/>
          <w:szCs w:val="20"/>
        </w:rPr>
        <w:t>Strain</w:t>
      </w:r>
      <w:proofErr w:type="spellEnd"/>
      <w:r w:rsidRPr="00AC7CA5">
        <w:rPr>
          <w:rFonts w:ascii="Tahoma" w:hAnsi="Tahoma" w:cs="Tahoma"/>
          <w:sz w:val="20"/>
          <w:szCs w:val="20"/>
        </w:rPr>
        <w:t xml:space="preserve"> </w:t>
      </w:r>
      <w:proofErr w:type="spellStart"/>
      <w:r w:rsidRPr="00AC7CA5">
        <w:rPr>
          <w:rFonts w:ascii="Tahoma" w:hAnsi="Tahoma" w:cs="Tahoma"/>
          <w:sz w:val="20"/>
          <w:szCs w:val="20"/>
        </w:rPr>
        <w:t>Gage</w:t>
      </w:r>
      <w:proofErr w:type="spellEnd"/>
      <w:r w:rsidRPr="00AC7CA5">
        <w:rPr>
          <w:rFonts w:ascii="Tahoma" w:hAnsi="Tahoma" w:cs="Tahoma"/>
          <w:sz w:val="20"/>
          <w:szCs w:val="20"/>
        </w:rPr>
        <w:t xml:space="preserve"> (Şekil Değişikliği) </w:t>
      </w:r>
      <w:proofErr w:type="spellStart"/>
      <w:r w:rsidRPr="00AC7CA5">
        <w:rPr>
          <w:rFonts w:ascii="Tahoma" w:hAnsi="Tahoma" w:cs="Tahoma"/>
          <w:sz w:val="20"/>
          <w:szCs w:val="20"/>
        </w:rPr>
        <w:t>Sensörü</w:t>
      </w:r>
      <w:proofErr w:type="spellEnd"/>
    </w:p>
    <w:p w:rsidR="00B85B61" w:rsidRPr="00AC7CA5" w:rsidRDefault="00B85B61" w:rsidP="008444B6">
      <w:pPr>
        <w:tabs>
          <w:tab w:val="left" w:pos="-284"/>
          <w:tab w:val="left" w:pos="284"/>
        </w:tabs>
        <w:ind w:left="-284"/>
        <w:rPr>
          <w:rFonts w:ascii="Tahoma" w:hAnsi="Tahoma" w:cs="Tahoma"/>
          <w:sz w:val="20"/>
          <w:szCs w:val="20"/>
        </w:rPr>
      </w:pPr>
      <w:proofErr w:type="spellStart"/>
      <w:r w:rsidRPr="00AC7CA5">
        <w:rPr>
          <w:rFonts w:ascii="Tahoma" w:hAnsi="Tahoma" w:cs="Tahoma"/>
          <w:sz w:val="20"/>
          <w:szCs w:val="20"/>
        </w:rPr>
        <w:t>Kapasitif</w:t>
      </w:r>
      <w:proofErr w:type="spellEnd"/>
      <w:r w:rsidRPr="00AC7CA5">
        <w:rPr>
          <w:rFonts w:ascii="Tahoma" w:hAnsi="Tahoma" w:cs="Tahoma"/>
          <w:sz w:val="20"/>
          <w:szCs w:val="20"/>
        </w:rPr>
        <w:t xml:space="preserve"> </w:t>
      </w:r>
      <w:proofErr w:type="spellStart"/>
      <w:r w:rsidRPr="00AC7CA5">
        <w:rPr>
          <w:rFonts w:ascii="Tahoma" w:hAnsi="Tahoma" w:cs="Tahoma"/>
          <w:sz w:val="20"/>
          <w:szCs w:val="20"/>
        </w:rPr>
        <w:t>Mikrafon</w:t>
      </w:r>
      <w:proofErr w:type="spellEnd"/>
      <w:r w:rsidR="008444B6" w:rsidRPr="00AC7CA5">
        <w:rPr>
          <w:rFonts w:ascii="Tahoma" w:eastAsia="Times New Roman" w:hAnsi="Tahoma" w:cs="Tahoma"/>
          <w:noProof/>
          <w:color w:val="auto"/>
          <w:sz w:val="20"/>
          <w:szCs w:val="20"/>
          <w:lang w:val="tr-TR"/>
        </w:rPr>
        <w:t xml:space="preserve"> </w:t>
      </w:r>
    </w:p>
    <w:p w:rsidR="00B85B61" w:rsidRPr="00AC7CA5" w:rsidRDefault="00B85B61" w:rsidP="008444B6">
      <w:pPr>
        <w:tabs>
          <w:tab w:val="left" w:pos="-284"/>
          <w:tab w:val="left" w:pos="284"/>
        </w:tabs>
        <w:ind w:left="-284"/>
        <w:rPr>
          <w:rFonts w:ascii="Tahoma" w:hAnsi="Tahoma" w:cs="Tahoma"/>
          <w:sz w:val="20"/>
          <w:szCs w:val="20"/>
        </w:rPr>
      </w:pPr>
      <w:r w:rsidRPr="00AC7CA5">
        <w:rPr>
          <w:rFonts w:ascii="Tahoma" w:hAnsi="Tahoma" w:cs="Tahoma"/>
          <w:sz w:val="20"/>
          <w:szCs w:val="20"/>
        </w:rPr>
        <w:t xml:space="preserve">Kristal </w:t>
      </w:r>
      <w:proofErr w:type="spellStart"/>
      <w:r w:rsidRPr="00AC7CA5">
        <w:rPr>
          <w:rFonts w:ascii="Tahoma" w:hAnsi="Tahoma" w:cs="Tahoma"/>
          <w:sz w:val="20"/>
          <w:szCs w:val="20"/>
        </w:rPr>
        <w:t>Mikrafon</w:t>
      </w:r>
      <w:proofErr w:type="spellEnd"/>
    </w:p>
    <w:p w:rsidR="00B85B61" w:rsidRPr="00AC7CA5" w:rsidRDefault="00B85B61" w:rsidP="008444B6">
      <w:pPr>
        <w:tabs>
          <w:tab w:val="left" w:pos="-284"/>
          <w:tab w:val="left" w:pos="284"/>
        </w:tabs>
        <w:ind w:left="-284"/>
        <w:rPr>
          <w:rFonts w:ascii="Tahoma" w:hAnsi="Tahoma" w:cs="Tahoma"/>
          <w:sz w:val="20"/>
          <w:szCs w:val="20"/>
        </w:rPr>
      </w:pPr>
      <w:r w:rsidRPr="00AC7CA5">
        <w:rPr>
          <w:rFonts w:ascii="Tahoma" w:hAnsi="Tahoma" w:cs="Tahoma"/>
          <w:sz w:val="20"/>
          <w:szCs w:val="20"/>
        </w:rPr>
        <w:t>Dinamik Mikrofon</w:t>
      </w:r>
    </w:p>
    <w:p w:rsidR="00B85B61" w:rsidRPr="00AC7CA5" w:rsidRDefault="00B85B61" w:rsidP="008444B6">
      <w:pPr>
        <w:tabs>
          <w:tab w:val="left" w:pos="-284"/>
          <w:tab w:val="left" w:pos="284"/>
        </w:tabs>
        <w:ind w:left="-284"/>
        <w:rPr>
          <w:rFonts w:ascii="Tahoma" w:hAnsi="Tahoma" w:cs="Tahoma"/>
          <w:sz w:val="20"/>
          <w:szCs w:val="20"/>
        </w:rPr>
      </w:pPr>
      <w:r w:rsidRPr="00AC7CA5">
        <w:rPr>
          <w:rFonts w:ascii="Tahoma" w:hAnsi="Tahoma" w:cs="Tahoma"/>
          <w:sz w:val="20"/>
          <w:szCs w:val="20"/>
        </w:rPr>
        <w:t xml:space="preserve">Mesafe Ölçüm </w:t>
      </w:r>
      <w:proofErr w:type="spellStart"/>
      <w:r w:rsidRPr="00AC7CA5">
        <w:rPr>
          <w:rFonts w:ascii="Tahoma" w:hAnsi="Tahoma" w:cs="Tahoma"/>
          <w:sz w:val="20"/>
          <w:szCs w:val="20"/>
        </w:rPr>
        <w:t>Sensörü</w:t>
      </w:r>
      <w:proofErr w:type="spellEnd"/>
    </w:p>
    <w:p w:rsidR="00B85B61" w:rsidRPr="00AC7CA5" w:rsidRDefault="00B85B61" w:rsidP="008444B6">
      <w:pPr>
        <w:tabs>
          <w:tab w:val="left" w:pos="-284"/>
          <w:tab w:val="left" w:pos="284"/>
        </w:tabs>
        <w:ind w:left="-284"/>
        <w:rPr>
          <w:rFonts w:ascii="Tahoma" w:hAnsi="Tahoma" w:cs="Tahoma"/>
          <w:sz w:val="20"/>
          <w:szCs w:val="20"/>
        </w:rPr>
      </w:pPr>
      <w:r w:rsidRPr="00AC7CA5">
        <w:rPr>
          <w:rFonts w:ascii="Tahoma" w:hAnsi="Tahoma" w:cs="Tahoma"/>
          <w:sz w:val="20"/>
          <w:szCs w:val="20"/>
        </w:rPr>
        <w:t>Dinamik (Hareketli Bobinli) Hoparlörler</w:t>
      </w:r>
    </w:p>
    <w:p w:rsidR="00AC7CA5" w:rsidRPr="00AC7CA5" w:rsidRDefault="00B85B61" w:rsidP="00AC7CA5">
      <w:pPr>
        <w:tabs>
          <w:tab w:val="left" w:pos="-284"/>
          <w:tab w:val="left" w:pos="284"/>
        </w:tabs>
        <w:ind w:left="-284"/>
        <w:rPr>
          <w:rFonts w:ascii="Tahoma" w:hAnsi="Tahoma" w:cs="Tahoma"/>
          <w:sz w:val="20"/>
          <w:szCs w:val="20"/>
        </w:rPr>
      </w:pPr>
      <w:proofErr w:type="spellStart"/>
      <w:r w:rsidRPr="00AC7CA5">
        <w:rPr>
          <w:rFonts w:ascii="Tahoma" w:hAnsi="Tahoma" w:cs="Tahoma"/>
          <w:sz w:val="20"/>
          <w:szCs w:val="20"/>
        </w:rPr>
        <w:t>Piezoelektrik</w:t>
      </w:r>
      <w:proofErr w:type="spellEnd"/>
      <w:r w:rsidRPr="00AC7CA5">
        <w:rPr>
          <w:rFonts w:ascii="Tahoma" w:hAnsi="Tahoma" w:cs="Tahoma"/>
          <w:sz w:val="20"/>
          <w:szCs w:val="20"/>
        </w:rPr>
        <w:t xml:space="preserve"> (Kristal) </w:t>
      </w:r>
    </w:p>
    <w:p w:rsidR="00AC7CA5" w:rsidRPr="00AC7CA5" w:rsidRDefault="00AC7CA5" w:rsidP="00AC7CA5">
      <w:pPr>
        <w:tabs>
          <w:tab w:val="left" w:pos="-284"/>
          <w:tab w:val="left" w:pos="284"/>
        </w:tabs>
        <w:ind w:left="-284"/>
        <w:rPr>
          <w:rFonts w:ascii="Tahoma" w:hAnsi="Tahoma" w:cs="Tahoma"/>
          <w:sz w:val="20"/>
          <w:szCs w:val="20"/>
        </w:rPr>
      </w:pPr>
    </w:p>
    <w:tbl>
      <w:tblPr>
        <w:tblW w:w="2529" w:type="pct"/>
        <w:tblCellSpacing w:w="0" w:type="dxa"/>
        <w:tblInd w:w="-269" w:type="dxa"/>
        <w:tblBorders>
          <w:top w:val="outset" w:sz="6" w:space="0" w:color="EDEDE4"/>
          <w:left w:val="outset" w:sz="6" w:space="0" w:color="EDEDE4"/>
          <w:bottom w:val="outset" w:sz="6" w:space="0" w:color="EDEDE4"/>
          <w:right w:val="outset" w:sz="6" w:space="0" w:color="EDEDE4"/>
        </w:tblBorders>
        <w:tblCellMar>
          <w:left w:w="0" w:type="dxa"/>
          <w:right w:w="0" w:type="dxa"/>
        </w:tblCellMar>
        <w:tblLook w:val="0000" w:firstRow="0" w:lastRow="0" w:firstColumn="0" w:lastColumn="0" w:noHBand="0" w:noVBand="0"/>
      </w:tblPr>
      <w:tblGrid>
        <w:gridCol w:w="4963"/>
      </w:tblGrid>
      <w:tr w:rsidR="00AC7CA5" w:rsidRPr="00AC7CA5" w:rsidTr="00BC4305">
        <w:trPr>
          <w:trHeight w:val="300"/>
          <w:tblCellSpacing w:w="0" w:type="dxa"/>
        </w:trPr>
        <w:tc>
          <w:tcPr>
            <w:tcW w:w="5000" w:type="pct"/>
            <w:tcBorders>
              <w:top w:val="outset" w:sz="6" w:space="0" w:color="EDEDE4"/>
              <w:left w:val="outset" w:sz="6" w:space="0" w:color="EDEDE4"/>
              <w:bottom w:val="outset" w:sz="6" w:space="0" w:color="EDEDE4"/>
              <w:right w:val="outset" w:sz="6" w:space="0" w:color="EDEDE4"/>
            </w:tcBorders>
            <w:shd w:val="clear" w:color="auto" w:fill="EDEDE4"/>
            <w:vAlign w:val="center"/>
          </w:tcPr>
          <w:p w:rsidR="00AC7CA5" w:rsidRPr="00AC7CA5" w:rsidRDefault="00AC7CA5" w:rsidP="00BC4305">
            <w:pPr>
              <w:ind w:left="426"/>
              <w:rPr>
                <w:rFonts w:ascii="Tahoma" w:eastAsia="Times New Roman" w:hAnsi="Tahoma" w:cs="Tahoma"/>
                <w:color w:val="auto"/>
                <w:sz w:val="20"/>
                <w:szCs w:val="20"/>
                <w:lang w:val="tr-TR"/>
              </w:rPr>
            </w:pPr>
            <w:r w:rsidRPr="00AC7CA5">
              <w:rPr>
                <w:rFonts w:ascii="Tahoma" w:eastAsia="Times New Roman" w:hAnsi="Tahoma" w:cs="Tahoma"/>
                <w:color w:val="auto"/>
                <w:sz w:val="20"/>
                <w:szCs w:val="20"/>
                <w:lang w:val="tr-TR"/>
              </w:rPr>
              <w:t>SN-02 İLE VERİLEN EKİPMANLAR</w:t>
            </w:r>
          </w:p>
        </w:tc>
      </w:tr>
      <w:tr w:rsidR="00AC7CA5" w:rsidRPr="00AC7CA5" w:rsidTr="00BC4305">
        <w:trPr>
          <w:trHeight w:val="225"/>
          <w:tblCellSpacing w:w="0" w:type="dxa"/>
        </w:trPr>
        <w:tc>
          <w:tcPr>
            <w:tcW w:w="5000" w:type="pct"/>
            <w:tcBorders>
              <w:top w:val="outset" w:sz="6" w:space="0" w:color="EDEDE4"/>
              <w:left w:val="outset" w:sz="6" w:space="0" w:color="EDEDE4"/>
              <w:bottom w:val="outset" w:sz="6" w:space="0" w:color="EDEDE4"/>
              <w:right w:val="outset" w:sz="6" w:space="0" w:color="EDEDE4"/>
            </w:tcBorders>
            <w:vAlign w:val="center"/>
          </w:tcPr>
          <w:p w:rsidR="00AC7CA5" w:rsidRPr="00AC7CA5" w:rsidRDefault="00AC7CA5" w:rsidP="00BC4305">
            <w:pPr>
              <w:spacing w:line="225" w:lineRule="atLeast"/>
              <w:rPr>
                <w:rFonts w:ascii="Tahoma" w:eastAsia="Times New Roman" w:hAnsi="Tahoma" w:cs="Tahoma"/>
                <w:color w:val="auto"/>
                <w:sz w:val="20"/>
                <w:szCs w:val="20"/>
                <w:lang w:val="tr-TR"/>
              </w:rPr>
            </w:pPr>
            <w:r w:rsidRPr="00AC7CA5">
              <w:rPr>
                <w:rFonts w:ascii="Tahoma" w:eastAsia="Times New Roman" w:hAnsi="Tahoma" w:cs="Tahoma"/>
                <w:color w:val="auto"/>
                <w:sz w:val="20"/>
                <w:szCs w:val="20"/>
                <w:lang w:val="tr-TR"/>
              </w:rPr>
              <w:t xml:space="preserve">       DENEY KİTAPÇIĞI</w:t>
            </w:r>
          </w:p>
        </w:tc>
      </w:tr>
      <w:tr w:rsidR="00AC7CA5" w:rsidRPr="00AC7CA5" w:rsidTr="00BC4305">
        <w:trPr>
          <w:trHeight w:val="225"/>
          <w:tblCellSpacing w:w="0" w:type="dxa"/>
        </w:trPr>
        <w:tc>
          <w:tcPr>
            <w:tcW w:w="5000" w:type="pct"/>
            <w:tcBorders>
              <w:top w:val="outset" w:sz="6" w:space="0" w:color="EDEDE4"/>
              <w:left w:val="outset" w:sz="6" w:space="0" w:color="EDEDE4"/>
              <w:bottom w:val="outset" w:sz="6" w:space="0" w:color="EDEDE4"/>
              <w:right w:val="outset" w:sz="6" w:space="0" w:color="EDEDE4"/>
            </w:tcBorders>
            <w:vAlign w:val="center"/>
          </w:tcPr>
          <w:p w:rsidR="00AC7CA5" w:rsidRPr="00AC7CA5" w:rsidRDefault="00AC7CA5" w:rsidP="00BC4305">
            <w:pPr>
              <w:spacing w:line="225" w:lineRule="atLeast"/>
              <w:ind w:left="426"/>
              <w:rPr>
                <w:rFonts w:ascii="Tahoma" w:eastAsia="Times New Roman" w:hAnsi="Tahoma" w:cs="Tahoma"/>
                <w:color w:val="auto"/>
                <w:sz w:val="20"/>
                <w:szCs w:val="20"/>
                <w:lang w:val="tr-TR"/>
              </w:rPr>
            </w:pPr>
            <w:r w:rsidRPr="00AC7CA5">
              <w:rPr>
                <w:rFonts w:ascii="Tahoma" w:eastAsia="Times New Roman" w:hAnsi="Tahoma" w:cs="Tahoma"/>
                <w:color w:val="auto"/>
                <w:sz w:val="20"/>
                <w:szCs w:val="20"/>
                <w:lang w:val="tr-TR"/>
              </w:rPr>
              <w:t>KULLANIM KILAVUZU</w:t>
            </w:r>
          </w:p>
        </w:tc>
      </w:tr>
      <w:tr w:rsidR="00AC7CA5" w:rsidRPr="00AC7CA5" w:rsidTr="00BC4305">
        <w:trPr>
          <w:trHeight w:val="225"/>
          <w:tblCellSpacing w:w="0" w:type="dxa"/>
        </w:trPr>
        <w:tc>
          <w:tcPr>
            <w:tcW w:w="5000" w:type="pct"/>
            <w:tcBorders>
              <w:top w:val="outset" w:sz="6" w:space="0" w:color="EDEDE4"/>
              <w:left w:val="outset" w:sz="6" w:space="0" w:color="EDEDE4"/>
              <w:bottom w:val="outset" w:sz="6" w:space="0" w:color="EDEDE4"/>
              <w:right w:val="outset" w:sz="6" w:space="0" w:color="EDEDE4"/>
            </w:tcBorders>
            <w:vAlign w:val="center"/>
          </w:tcPr>
          <w:p w:rsidR="00AC7CA5" w:rsidRPr="00AC7CA5" w:rsidRDefault="00AC7CA5" w:rsidP="00BC4305">
            <w:pPr>
              <w:spacing w:line="225" w:lineRule="atLeast"/>
              <w:ind w:left="426"/>
              <w:rPr>
                <w:rFonts w:ascii="Tahoma" w:eastAsia="Times New Roman" w:hAnsi="Tahoma" w:cs="Tahoma"/>
                <w:color w:val="auto"/>
                <w:sz w:val="20"/>
                <w:szCs w:val="20"/>
                <w:lang w:val="tr-TR"/>
              </w:rPr>
            </w:pPr>
            <w:r w:rsidRPr="00AC7CA5">
              <w:rPr>
                <w:rFonts w:ascii="Tahoma" w:eastAsia="Times New Roman" w:hAnsi="Tahoma" w:cs="Tahoma"/>
                <w:color w:val="auto"/>
                <w:sz w:val="20"/>
                <w:szCs w:val="20"/>
                <w:lang w:val="tr-TR"/>
              </w:rPr>
              <w:t>YEDEK SİGORTA</w:t>
            </w:r>
          </w:p>
        </w:tc>
      </w:tr>
      <w:tr w:rsidR="00AC7CA5" w:rsidRPr="00AC7CA5" w:rsidTr="00BC4305">
        <w:trPr>
          <w:trHeight w:val="225"/>
          <w:tblCellSpacing w:w="0" w:type="dxa"/>
        </w:trPr>
        <w:tc>
          <w:tcPr>
            <w:tcW w:w="5000" w:type="pct"/>
            <w:tcBorders>
              <w:top w:val="outset" w:sz="6" w:space="0" w:color="EDEDE4"/>
              <w:left w:val="outset" w:sz="6" w:space="0" w:color="EDEDE4"/>
              <w:bottom w:val="outset" w:sz="6" w:space="0" w:color="EDEDE4"/>
              <w:right w:val="outset" w:sz="6" w:space="0" w:color="EDEDE4"/>
            </w:tcBorders>
            <w:vAlign w:val="center"/>
          </w:tcPr>
          <w:p w:rsidR="00AC7CA5" w:rsidRPr="00AC7CA5" w:rsidRDefault="00AC7CA5" w:rsidP="00BC4305">
            <w:pPr>
              <w:spacing w:line="225" w:lineRule="atLeast"/>
              <w:ind w:left="426"/>
              <w:rPr>
                <w:rFonts w:ascii="Tahoma" w:eastAsia="Times New Roman" w:hAnsi="Tahoma" w:cs="Tahoma"/>
                <w:color w:val="auto"/>
                <w:sz w:val="20"/>
                <w:szCs w:val="20"/>
                <w:lang w:val="tr-TR"/>
              </w:rPr>
            </w:pPr>
            <w:r w:rsidRPr="00AC7CA5">
              <w:rPr>
                <w:rFonts w:ascii="Tahoma" w:eastAsia="Times New Roman" w:hAnsi="Tahoma" w:cs="Tahoma"/>
                <w:color w:val="auto"/>
                <w:sz w:val="20"/>
                <w:szCs w:val="20"/>
                <w:lang w:val="tr-TR"/>
              </w:rPr>
              <w:t xml:space="preserve">10 ADET 2mm UÇLU 5cm DENEY KABLOSU </w:t>
            </w:r>
          </w:p>
        </w:tc>
      </w:tr>
      <w:tr w:rsidR="00AC7CA5" w:rsidRPr="00AC7CA5" w:rsidTr="00BC4305">
        <w:trPr>
          <w:trHeight w:val="225"/>
          <w:tblCellSpacing w:w="0" w:type="dxa"/>
        </w:trPr>
        <w:tc>
          <w:tcPr>
            <w:tcW w:w="5000" w:type="pct"/>
            <w:tcBorders>
              <w:top w:val="outset" w:sz="6" w:space="0" w:color="EDEDE4"/>
              <w:left w:val="outset" w:sz="6" w:space="0" w:color="EDEDE4"/>
              <w:bottom w:val="outset" w:sz="6" w:space="0" w:color="EDEDE4"/>
              <w:right w:val="outset" w:sz="6" w:space="0" w:color="EDEDE4"/>
            </w:tcBorders>
            <w:vAlign w:val="center"/>
          </w:tcPr>
          <w:p w:rsidR="00AC7CA5" w:rsidRPr="00AC7CA5" w:rsidRDefault="00AC7CA5" w:rsidP="00BC4305">
            <w:pPr>
              <w:spacing w:line="225" w:lineRule="atLeast"/>
              <w:ind w:left="426"/>
              <w:rPr>
                <w:rFonts w:ascii="Tahoma" w:eastAsia="Times New Roman" w:hAnsi="Tahoma" w:cs="Tahoma"/>
                <w:color w:val="auto"/>
                <w:sz w:val="20"/>
                <w:szCs w:val="20"/>
                <w:lang w:val="tr-TR"/>
              </w:rPr>
            </w:pPr>
            <w:r w:rsidRPr="00AC7CA5">
              <w:rPr>
                <w:rFonts w:ascii="Tahoma" w:eastAsia="Times New Roman" w:hAnsi="Tahoma" w:cs="Tahoma"/>
                <w:color w:val="auto"/>
                <w:sz w:val="20"/>
                <w:szCs w:val="20"/>
                <w:lang w:val="tr-TR"/>
              </w:rPr>
              <w:t xml:space="preserve">14 ADET 2mm UÇLU 30cm DENEY KABLOSU </w:t>
            </w:r>
          </w:p>
        </w:tc>
      </w:tr>
      <w:tr w:rsidR="00AC7CA5" w:rsidRPr="00AC7CA5" w:rsidTr="00BC4305">
        <w:trPr>
          <w:trHeight w:val="225"/>
          <w:tblCellSpacing w:w="0" w:type="dxa"/>
        </w:trPr>
        <w:tc>
          <w:tcPr>
            <w:tcW w:w="5000" w:type="pct"/>
            <w:tcBorders>
              <w:top w:val="outset" w:sz="6" w:space="0" w:color="EDEDE4"/>
              <w:left w:val="outset" w:sz="6" w:space="0" w:color="EDEDE4"/>
              <w:bottom w:val="outset" w:sz="6" w:space="0" w:color="EDEDE4"/>
              <w:right w:val="outset" w:sz="6" w:space="0" w:color="EDEDE4"/>
            </w:tcBorders>
            <w:vAlign w:val="center"/>
          </w:tcPr>
          <w:p w:rsidR="00AC7CA5" w:rsidRPr="00AC7CA5" w:rsidRDefault="00AC7CA5" w:rsidP="00BC4305">
            <w:pPr>
              <w:spacing w:line="225" w:lineRule="atLeast"/>
              <w:ind w:left="426"/>
              <w:rPr>
                <w:rFonts w:ascii="Tahoma" w:eastAsia="Times New Roman" w:hAnsi="Tahoma" w:cs="Tahoma"/>
                <w:color w:val="auto"/>
                <w:sz w:val="20"/>
                <w:szCs w:val="20"/>
                <w:lang w:val="tr-TR"/>
              </w:rPr>
            </w:pPr>
            <w:r w:rsidRPr="00AC7CA5">
              <w:rPr>
                <w:rFonts w:ascii="Tahoma" w:eastAsia="Times New Roman" w:hAnsi="Tahoma" w:cs="Tahoma"/>
                <w:color w:val="auto"/>
                <w:sz w:val="20"/>
                <w:szCs w:val="20"/>
                <w:lang w:val="tr-TR"/>
              </w:rPr>
              <w:t>1,5 METRE GÜÇ KABLOSU</w:t>
            </w:r>
          </w:p>
        </w:tc>
      </w:tr>
      <w:tr w:rsidR="00AC7CA5" w:rsidRPr="00AC7CA5" w:rsidTr="00BC4305">
        <w:trPr>
          <w:trHeight w:val="225"/>
          <w:tblCellSpacing w:w="0" w:type="dxa"/>
        </w:trPr>
        <w:tc>
          <w:tcPr>
            <w:tcW w:w="5000" w:type="pct"/>
            <w:tcBorders>
              <w:top w:val="outset" w:sz="6" w:space="0" w:color="EDEDE4"/>
              <w:left w:val="outset" w:sz="6" w:space="0" w:color="EDEDE4"/>
              <w:bottom w:val="outset" w:sz="6" w:space="0" w:color="EDEDE4"/>
              <w:right w:val="outset" w:sz="6" w:space="0" w:color="EDEDE4"/>
            </w:tcBorders>
            <w:vAlign w:val="center"/>
          </w:tcPr>
          <w:p w:rsidR="00AC7CA5" w:rsidRPr="00AC7CA5" w:rsidRDefault="00AC7CA5" w:rsidP="00BC4305">
            <w:pPr>
              <w:spacing w:line="225" w:lineRule="atLeast"/>
              <w:ind w:left="426"/>
              <w:rPr>
                <w:rFonts w:ascii="Tahoma" w:eastAsia="Times New Roman" w:hAnsi="Tahoma" w:cs="Tahoma"/>
                <w:color w:val="auto"/>
                <w:sz w:val="20"/>
                <w:szCs w:val="20"/>
                <w:lang w:val="tr-TR"/>
              </w:rPr>
            </w:pPr>
            <w:r w:rsidRPr="00AC7CA5">
              <w:rPr>
                <w:rFonts w:ascii="Tahoma" w:eastAsia="Times New Roman" w:hAnsi="Tahoma" w:cs="Tahoma"/>
                <w:color w:val="auto"/>
                <w:sz w:val="20"/>
                <w:szCs w:val="20"/>
                <w:lang w:val="tr-TR"/>
              </w:rPr>
              <w:t>20PIN IDC GÜÇ KABLOSU</w:t>
            </w:r>
          </w:p>
        </w:tc>
      </w:tr>
    </w:tbl>
    <w:p w:rsidR="00AC7CA5" w:rsidRPr="00AC7CA5" w:rsidRDefault="00AC7CA5" w:rsidP="00AC7CA5">
      <w:pPr>
        <w:tabs>
          <w:tab w:val="left" w:pos="-284"/>
          <w:tab w:val="left" w:pos="284"/>
        </w:tabs>
        <w:ind w:left="-284"/>
        <w:rPr>
          <w:rFonts w:ascii="Tahoma" w:hAnsi="Tahoma" w:cs="Tahoma"/>
          <w:sz w:val="20"/>
          <w:szCs w:val="20"/>
        </w:rPr>
      </w:pPr>
    </w:p>
    <w:p w:rsidR="00AC7CA5" w:rsidRPr="00AC7CA5" w:rsidRDefault="00AC7CA5" w:rsidP="00AC7CA5">
      <w:pPr>
        <w:tabs>
          <w:tab w:val="left" w:pos="-284"/>
          <w:tab w:val="left" w:pos="284"/>
        </w:tabs>
        <w:ind w:left="-284"/>
        <w:rPr>
          <w:rFonts w:ascii="Tahoma" w:hAnsi="Tahoma" w:cs="Tahoma"/>
          <w:b/>
          <w:sz w:val="20"/>
          <w:szCs w:val="20"/>
          <w:lang w:val="tr-TR"/>
        </w:rPr>
      </w:pPr>
    </w:p>
    <w:p w:rsidR="00AC7CA5" w:rsidRPr="00AC7CA5" w:rsidRDefault="00AC7CA5" w:rsidP="00AC7CA5">
      <w:pPr>
        <w:tabs>
          <w:tab w:val="left" w:pos="-284"/>
          <w:tab w:val="left" w:pos="284"/>
        </w:tabs>
        <w:ind w:left="-284"/>
        <w:rPr>
          <w:rFonts w:ascii="Tahoma" w:hAnsi="Tahoma" w:cs="Tahoma"/>
          <w:b/>
          <w:sz w:val="20"/>
          <w:szCs w:val="20"/>
          <w:lang w:val="tr-TR"/>
        </w:rPr>
      </w:pPr>
      <w:r w:rsidRPr="00AC7CA5">
        <w:rPr>
          <w:rFonts w:ascii="Tahoma" w:hAnsi="Tahoma" w:cs="Tahoma"/>
          <w:b/>
          <w:sz w:val="20"/>
          <w:szCs w:val="20"/>
          <w:lang w:val="tr-TR"/>
        </w:rPr>
        <w:t>A. STANDART VE KALİTE İLE İLGİLİ HUSUSLAR:</w:t>
      </w:r>
    </w:p>
    <w:p w:rsidR="00AC7CA5" w:rsidRPr="00AC7CA5" w:rsidRDefault="00AC7CA5" w:rsidP="00AC7CA5">
      <w:pPr>
        <w:tabs>
          <w:tab w:val="left" w:pos="-284"/>
          <w:tab w:val="left" w:pos="284"/>
        </w:tabs>
        <w:ind w:left="-284"/>
        <w:rPr>
          <w:rFonts w:ascii="Tahoma" w:hAnsi="Tahoma" w:cs="Tahoma"/>
          <w:sz w:val="20"/>
          <w:szCs w:val="20"/>
          <w:lang w:val="tr-TR"/>
        </w:rPr>
      </w:pPr>
      <w:r w:rsidRPr="00AC7CA5">
        <w:rPr>
          <w:rFonts w:ascii="Tahoma" w:hAnsi="Tahoma" w:cs="Tahoma"/>
          <w:sz w:val="20"/>
          <w:szCs w:val="20"/>
          <w:lang w:val="tr-TR"/>
        </w:rPr>
        <w:t xml:space="preserve">•Eğitim setleri, Elektrik-Elektronik Teknolojisi Alanı ile ilgili öğretim programlarına, bu alandaki ilgili dersler ve </w:t>
      </w:r>
      <w:proofErr w:type="gramStart"/>
      <w:r w:rsidRPr="00AC7CA5">
        <w:rPr>
          <w:rFonts w:ascii="Tahoma" w:hAnsi="Tahoma" w:cs="Tahoma"/>
          <w:sz w:val="20"/>
          <w:szCs w:val="20"/>
          <w:lang w:val="tr-TR"/>
        </w:rPr>
        <w:t>modüllerin</w:t>
      </w:r>
      <w:proofErr w:type="gramEnd"/>
      <w:r w:rsidRPr="00AC7CA5">
        <w:rPr>
          <w:rFonts w:ascii="Tahoma" w:hAnsi="Tahoma" w:cs="Tahoma"/>
          <w:sz w:val="20"/>
          <w:szCs w:val="20"/>
          <w:lang w:val="tr-TR"/>
        </w:rPr>
        <w:t xml:space="preserve"> içeriğinde yer alan eğitim ve öğretim faaliyetlerini destekleyici nitelikte imal edilecektir.</w:t>
      </w:r>
    </w:p>
    <w:p w:rsidR="00AC7CA5" w:rsidRPr="00AC7CA5" w:rsidRDefault="00AC7CA5" w:rsidP="00AC7CA5">
      <w:pPr>
        <w:tabs>
          <w:tab w:val="left" w:pos="-284"/>
          <w:tab w:val="left" w:pos="284"/>
        </w:tabs>
        <w:ind w:left="-284"/>
        <w:rPr>
          <w:rFonts w:ascii="Tahoma" w:hAnsi="Tahoma" w:cs="Tahoma"/>
          <w:sz w:val="20"/>
          <w:szCs w:val="20"/>
          <w:lang w:val="tr-TR"/>
        </w:rPr>
      </w:pPr>
      <w:r w:rsidRPr="00AC7CA5">
        <w:rPr>
          <w:rFonts w:ascii="Tahoma" w:hAnsi="Tahoma" w:cs="Tahoma"/>
          <w:sz w:val="20"/>
          <w:szCs w:val="20"/>
          <w:lang w:val="tr-TR"/>
        </w:rPr>
        <w:t xml:space="preserve">•Eğitim setlerinin imalat ve montajı ile setin üretiminde kullanılacak malzemeler, Türk Standartlarına (TS) ya da uluslararası geçerliliği olan (ISO/DIN/JISC vb.) standartlarına uygun olacaktır. </w:t>
      </w:r>
    </w:p>
    <w:p w:rsidR="00AC7CA5" w:rsidRPr="00AC7CA5" w:rsidRDefault="00AC7CA5" w:rsidP="00AC7CA5">
      <w:pPr>
        <w:tabs>
          <w:tab w:val="left" w:pos="-284"/>
          <w:tab w:val="left" w:pos="284"/>
        </w:tabs>
        <w:ind w:left="-284"/>
        <w:rPr>
          <w:rFonts w:ascii="Tahoma" w:hAnsi="Tahoma" w:cs="Tahoma"/>
          <w:sz w:val="20"/>
          <w:szCs w:val="20"/>
          <w:lang w:val="tr-TR"/>
        </w:rPr>
      </w:pPr>
      <w:r w:rsidRPr="00AC7CA5">
        <w:rPr>
          <w:rFonts w:ascii="Tahoma" w:hAnsi="Tahoma" w:cs="Tahoma"/>
          <w:sz w:val="20"/>
          <w:szCs w:val="20"/>
          <w:lang w:val="tr-TR"/>
        </w:rPr>
        <w:t>•Eğitim seti, iş güvenliği esaslarına uygun olarak imal edilecektir.</w:t>
      </w:r>
    </w:p>
    <w:p w:rsidR="00AC7CA5" w:rsidRPr="00AC7CA5" w:rsidRDefault="00AC7CA5" w:rsidP="00AC7CA5">
      <w:pPr>
        <w:tabs>
          <w:tab w:val="left" w:pos="-284"/>
          <w:tab w:val="left" w:pos="284"/>
        </w:tabs>
        <w:ind w:left="-284"/>
        <w:rPr>
          <w:rFonts w:ascii="Tahoma" w:hAnsi="Tahoma" w:cs="Tahoma"/>
          <w:sz w:val="20"/>
          <w:szCs w:val="20"/>
          <w:lang w:val="tr-TR"/>
        </w:rPr>
      </w:pPr>
    </w:p>
    <w:p w:rsidR="00AC7CA5" w:rsidRPr="00AC7CA5" w:rsidRDefault="00AC7CA5" w:rsidP="00AC7CA5">
      <w:pPr>
        <w:tabs>
          <w:tab w:val="left" w:pos="-284"/>
          <w:tab w:val="left" w:pos="284"/>
        </w:tabs>
        <w:ind w:left="-284"/>
        <w:rPr>
          <w:rFonts w:ascii="Tahoma" w:hAnsi="Tahoma" w:cs="Tahoma"/>
          <w:b/>
          <w:sz w:val="20"/>
          <w:szCs w:val="20"/>
          <w:lang w:val="tr-TR"/>
        </w:rPr>
      </w:pPr>
      <w:r w:rsidRPr="00AC7CA5">
        <w:rPr>
          <w:rFonts w:ascii="Tahoma" w:hAnsi="Tahoma" w:cs="Tahoma"/>
          <w:b/>
          <w:sz w:val="20"/>
          <w:szCs w:val="20"/>
          <w:lang w:val="tr-TR"/>
        </w:rPr>
        <w:t>B. SEVKE HAZIRLAMA, AMBALAJ ve ETİKETLEME</w:t>
      </w:r>
    </w:p>
    <w:p w:rsidR="00AC7CA5" w:rsidRPr="00AC7CA5" w:rsidRDefault="00AC7CA5" w:rsidP="00AC7CA5">
      <w:pPr>
        <w:tabs>
          <w:tab w:val="left" w:pos="-284"/>
          <w:tab w:val="left" w:pos="284"/>
        </w:tabs>
        <w:ind w:left="-284"/>
        <w:rPr>
          <w:rFonts w:ascii="Tahoma" w:hAnsi="Tahoma" w:cs="Tahoma"/>
          <w:sz w:val="20"/>
          <w:szCs w:val="20"/>
          <w:lang w:val="tr-TR"/>
        </w:rPr>
      </w:pPr>
      <w:r w:rsidRPr="00AC7CA5">
        <w:rPr>
          <w:rFonts w:ascii="Tahoma" w:hAnsi="Tahoma" w:cs="Tahoma"/>
          <w:sz w:val="20"/>
          <w:szCs w:val="20"/>
          <w:lang w:val="tr-TR"/>
        </w:rPr>
        <w:t>•Eğitim seti, depolama ve taşımaya uygun olarak her türlü hava şartlarından, ulaşımdan, mekanik titreşimlerden etkilenmeyecek şekilde orijinal ambalajında olacaktır.</w:t>
      </w:r>
    </w:p>
    <w:p w:rsidR="00AC7CA5" w:rsidRPr="00AC7CA5" w:rsidRDefault="00AC7CA5" w:rsidP="00AC7CA5">
      <w:pPr>
        <w:tabs>
          <w:tab w:val="left" w:pos="-284"/>
          <w:tab w:val="left" w:pos="284"/>
        </w:tabs>
        <w:ind w:left="-284"/>
        <w:rPr>
          <w:rFonts w:ascii="Tahoma" w:hAnsi="Tahoma" w:cs="Tahoma"/>
          <w:sz w:val="20"/>
          <w:szCs w:val="20"/>
          <w:lang w:val="tr-TR"/>
        </w:rPr>
      </w:pPr>
      <w:r w:rsidRPr="00AC7CA5">
        <w:rPr>
          <w:rFonts w:ascii="Tahoma" w:hAnsi="Tahoma" w:cs="Tahoma"/>
          <w:sz w:val="20"/>
          <w:szCs w:val="20"/>
          <w:lang w:val="tr-TR"/>
        </w:rPr>
        <w:t xml:space="preserve">•Eğitim seti ambalajı üzerinde taşıma ve yükleme ile ilgili işaretler ve semboller olacaktır. </w:t>
      </w:r>
    </w:p>
    <w:p w:rsidR="00AC7CA5" w:rsidRPr="00AC7CA5" w:rsidRDefault="00AC7CA5" w:rsidP="00AC7CA5">
      <w:pPr>
        <w:tabs>
          <w:tab w:val="left" w:pos="-284"/>
          <w:tab w:val="left" w:pos="284"/>
        </w:tabs>
        <w:ind w:left="-284"/>
        <w:rPr>
          <w:rFonts w:ascii="Tahoma" w:hAnsi="Tahoma" w:cs="Tahoma"/>
          <w:sz w:val="20"/>
          <w:szCs w:val="20"/>
          <w:lang w:val="tr-TR"/>
        </w:rPr>
      </w:pPr>
    </w:p>
    <w:p w:rsidR="00AC7CA5" w:rsidRPr="00AC7CA5" w:rsidRDefault="00AC7CA5" w:rsidP="00AC7CA5">
      <w:pPr>
        <w:tabs>
          <w:tab w:val="left" w:pos="-284"/>
          <w:tab w:val="left" w:pos="284"/>
        </w:tabs>
        <w:ind w:left="-284"/>
        <w:rPr>
          <w:rFonts w:ascii="Tahoma" w:hAnsi="Tahoma" w:cs="Tahoma"/>
          <w:b/>
          <w:sz w:val="20"/>
          <w:szCs w:val="20"/>
          <w:lang w:val="tr-TR"/>
        </w:rPr>
      </w:pPr>
      <w:proofErr w:type="gramStart"/>
      <w:r w:rsidRPr="00AC7CA5">
        <w:rPr>
          <w:rFonts w:ascii="Tahoma" w:hAnsi="Tahoma" w:cs="Tahoma"/>
          <w:b/>
          <w:sz w:val="20"/>
          <w:szCs w:val="20"/>
          <w:lang w:val="tr-TR"/>
        </w:rPr>
        <w:t>C .</w:t>
      </w:r>
      <w:proofErr w:type="gramEnd"/>
      <w:r w:rsidRPr="00AC7CA5">
        <w:rPr>
          <w:rFonts w:ascii="Tahoma" w:hAnsi="Tahoma" w:cs="Tahoma"/>
          <w:b/>
          <w:sz w:val="20"/>
          <w:szCs w:val="20"/>
          <w:lang w:val="tr-TR"/>
        </w:rPr>
        <w:t xml:space="preserve"> MONTAJ VE İŞLETMEYE ALMA</w:t>
      </w:r>
    </w:p>
    <w:p w:rsidR="00AC7CA5" w:rsidRPr="00AC7CA5" w:rsidRDefault="00AC7CA5" w:rsidP="00AC7CA5">
      <w:pPr>
        <w:tabs>
          <w:tab w:val="left" w:pos="-284"/>
          <w:tab w:val="left" w:pos="284"/>
        </w:tabs>
        <w:ind w:left="-284"/>
        <w:rPr>
          <w:rFonts w:ascii="Tahoma" w:hAnsi="Tahoma" w:cs="Tahoma"/>
          <w:sz w:val="20"/>
          <w:szCs w:val="20"/>
          <w:lang w:val="tr-TR"/>
        </w:rPr>
      </w:pPr>
      <w:r w:rsidRPr="00AC7CA5">
        <w:rPr>
          <w:rFonts w:ascii="Tahoma" w:hAnsi="Tahoma" w:cs="Tahoma"/>
          <w:sz w:val="20"/>
          <w:szCs w:val="20"/>
          <w:lang w:val="tr-TR"/>
        </w:rPr>
        <w:t>•Okul/Kuruma nakliyesi, montaj ve işletmeye alınması yüklenici firma veya ürünün yetkili servisleri tarafından yapılacaktır.</w:t>
      </w:r>
    </w:p>
    <w:p w:rsidR="00AC7CA5" w:rsidRPr="00AC7CA5" w:rsidRDefault="00AC7CA5" w:rsidP="00AC7CA5">
      <w:pPr>
        <w:tabs>
          <w:tab w:val="left" w:pos="-284"/>
          <w:tab w:val="left" w:pos="284"/>
        </w:tabs>
        <w:ind w:left="-284"/>
        <w:rPr>
          <w:rFonts w:ascii="Tahoma" w:hAnsi="Tahoma" w:cs="Tahoma"/>
          <w:sz w:val="20"/>
          <w:szCs w:val="20"/>
          <w:lang w:val="tr-TR"/>
        </w:rPr>
      </w:pPr>
      <w:r w:rsidRPr="00AC7CA5">
        <w:rPr>
          <w:rFonts w:ascii="Tahoma" w:hAnsi="Tahoma" w:cs="Tahoma"/>
          <w:sz w:val="20"/>
          <w:szCs w:val="20"/>
          <w:lang w:val="tr-TR"/>
        </w:rPr>
        <w:t xml:space="preserve">•Eğitim setinin montaj ve işletmeye alınması için gerekli her türlü </w:t>
      </w:r>
      <w:proofErr w:type="gramStart"/>
      <w:r w:rsidRPr="00AC7CA5">
        <w:rPr>
          <w:rFonts w:ascii="Tahoma" w:hAnsi="Tahoma" w:cs="Tahoma"/>
          <w:sz w:val="20"/>
          <w:szCs w:val="20"/>
          <w:lang w:val="tr-TR"/>
        </w:rPr>
        <w:t>ekipman</w:t>
      </w:r>
      <w:proofErr w:type="gramEnd"/>
      <w:r w:rsidRPr="00AC7CA5">
        <w:rPr>
          <w:rFonts w:ascii="Tahoma" w:hAnsi="Tahoma" w:cs="Tahoma"/>
          <w:sz w:val="20"/>
          <w:szCs w:val="20"/>
          <w:lang w:val="tr-TR"/>
        </w:rPr>
        <w:t xml:space="preserve"> ve malzeme yüklenici firma veya ürünün yetkili servisleri tarafından karşılanacaktır.</w:t>
      </w:r>
    </w:p>
    <w:p w:rsidR="00AC7CA5" w:rsidRPr="00AC7CA5" w:rsidRDefault="00AC7CA5" w:rsidP="00AC7CA5">
      <w:pPr>
        <w:tabs>
          <w:tab w:val="left" w:pos="-284"/>
          <w:tab w:val="left" w:pos="284"/>
        </w:tabs>
        <w:ind w:left="-284"/>
        <w:rPr>
          <w:rFonts w:ascii="Tahoma" w:hAnsi="Tahoma" w:cs="Tahoma"/>
          <w:sz w:val="20"/>
          <w:szCs w:val="20"/>
          <w:lang w:val="tr-TR"/>
        </w:rPr>
      </w:pPr>
    </w:p>
    <w:p w:rsidR="00AC7CA5" w:rsidRPr="00AC7CA5" w:rsidRDefault="00AC7CA5" w:rsidP="00AC7CA5">
      <w:pPr>
        <w:tabs>
          <w:tab w:val="left" w:pos="-284"/>
          <w:tab w:val="left" w:pos="284"/>
        </w:tabs>
        <w:ind w:left="-284"/>
        <w:rPr>
          <w:rFonts w:ascii="Tahoma" w:hAnsi="Tahoma" w:cs="Tahoma"/>
          <w:b/>
          <w:sz w:val="20"/>
          <w:szCs w:val="20"/>
          <w:lang w:val="tr-TR"/>
        </w:rPr>
      </w:pPr>
      <w:r w:rsidRPr="00AC7CA5">
        <w:rPr>
          <w:rFonts w:ascii="Tahoma" w:hAnsi="Tahoma" w:cs="Tahoma"/>
          <w:b/>
          <w:sz w:val="20"/>
          <w:szCs w:val="20"/>
          <w:lang w:val="tr-TR"/>
        </w:rPr>
        <w:t>D. SERVİS HİZMETİ VE GARANTİ</w:t>
      </w:r>
    </w:p>
    <w:p w:rsidR="00AC7CA5" w:rsidRPr="00AC7CA5" w:rsidRDefault="00AC7CA5" w:rsidP="00AC7CA5">
      <w:pPr>
        <w:tabs>
          <w:tab w:val="left" w:pos="-284"/>
          <w:tab w:val="left" w:pos="284"/>
        </w:tabs>
        <w:ind w:left="-284"/>
        <w:rPr>
          <w:rFonts w:ascii="Tahoma" w:hAnsi="Tahoma" w:cs="Tahoma"/>
          <w:sz w:val="20"/>
          <w:szCs w:val="20"/>
          <w:lang w:val="tr-TR"/>
        </w:rPr>
      </w:pPr>
      <w:r w:rsidRPr="00AC7CA5">
        <w:rPr>
          <w:rFonts w:ascii="Tahoma" w:hAnsi="Tahoma" w:cs="Tahoma"/>
          <w:sz w:val="20"/>
          <w:szCs w:val="20"/>
          <w:lang w:val="tr-TR"/>
        </w:rPr>
        <w:t>•Eğitim setinin üretici firma tarafından hazırlanmış en az 2 (iki) yıllık garanti belgesi bulunmalıdır.</w:t>
      </w:r>
    </w:p>
    <w:p w:rsidR="00AC7CA5" w:rsidRPr="00AC7CA5" w:rsidRDefault="00AC7CA5" w:rsidP="00AC7CA5">
      <w:pPr>
        <w:tabs>
          <w:tab w:val="left" w:pos="-284"/>
          <w:tab w:val="left" w:pos="284"/>
        </w:tabs>
        <w:ind w:left="-284"/>
        <w:rPr>
          <w:rFonts w:ascii="Tahoma" w:hAnsi="Tahoma" w:cs="Tahoma"/>
          <w:sz w:val="20"/>
          <w:szCs w:val="20"/>
        </w:rPr>
      </w:pPr>
      <w:r w:rsidRPr="00AC7CA5">
        <w:rPr>
          <w:rFonts w:ascii="Tahoma" w:hAnsi="Tahoma" w:cs="Tahoma"/>
          <w:sz w:val="20"/>
          <w:szCs w:val="20"/>
          <w:lang w:val="tr-TR"/>
        </w:rPr>
        <w:t>•Eğitim setinin parçaları 5 (beş) yıl süreyle üretici/satıcı tarafından ücreti karşılığında sağlanmalıdır</w:t>
      </w:r>
    </w:p>
    <w:sectPr w:rsidR="00AC7CA5" w:rsidRPr="00AC7CA5" w:rsidSect="009C4E60">
      <w:pgSz w:w="11906" w:h="16838"/>
      <w:pgMar w:top="1135"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iemens TIA Portal">
    <w:altName w:val="Arial Unicode MS"/>
    <w:charset w:val="81"/>
    <w:family w:val="auto"/>
    <w:pitch w:val="variable"/>
    <w:sig w:usb0="00000000" w:usb1="99DFFFFF" w:usb2="0000001A" w:usb3="00000000" w:csb0="000800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70447"/>
    <w:multiLevelType w:val="hybridMultilevel"/>
    <w:tmpl w:val="A9FA90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5194A7A"/>
    <w:multiLevelType w:val="hybridMultilevel"/>
    <w:tmpl w:val="EA9C0D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8E7180A"/>
    <w:multiLevelType w:val="hybridMultilevel"/>
    <w:tmpl w:val="8CBC7B3A"/>
    <w:lvl w:ilvl="0" w:tplc="A2A40FFC">
      <w:start w:val="1"/>
      <w:numFmt w:val="decimal"/>
      <w:lvlText w:val="%1."/>
      <w:lvlJc w:val="left"/>
      <w:pPr>
        <w:ind w:left="286" w:hanging="570"/>
      </w:pPr>
      <w:rPr>
        <w:rFonts w:hint="default"/>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B61"/>
    <w:rsid w:val="0004693A"/>
    <w:rsid w:val="0013635B"/>
    <w:rsid w:val="00287EEF"/>
    <w:rsid w:val="003629BE"/>
    <w:rsid w:val="00430367"/>
    <w:rsid w:val="008444B6"/>
    <w:rsid w:val="008C257C"/>
    <w:rsid w:val="009C4E60"/>
    <w:rsid w:val="00A17D37"/>
    <w:rsid w:val="00AC7CA5"/>
    <w:rsid w:val="00B85B61"/>
    <w:rsid w:val="00BF1D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F1DF9"/>
    <w:pPr>
      <w:spacing w:after="0" w:line="240" w:lineRule="auto"/>
    </w:pPr>
    <w:rPr>
      <w:rFonts w:ascii="Siemens TIA Portal" w:eastAsia="Siemens TIA Portal" w:hAnsi="Siemens TIA Portal" w:cs="Siemens TIA Portal"/>
      <w:color w:val="000000"/>
      <w:sz w:val="24"/>
      <w:szCs w:val="24"/>
      <w:lang w:val="tr"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
    <w:basedOn w:val="VarsaylanParagrafYazTipi"/>
    <w:rsid w:val="00B85B61"/>
    <w:rPr>
      <w:rFonts w:ascii="Calibri" w:eastAsia="Calibri" w:hAnsi="Calibri" w:cs="Calibri"/>
      <w:b w:val="0"/>
      <w:bCs w:val="0"/>
      <w:i w:val="0"/>
      <w:iCs w:val="0"/>
      <w:smallCaps w:val="0"/>
      <w:strike w:val="0"/>
      <w:spacing w:val="0"/>
      <w:sz w:val="16"/>
      <w:szCs w:val="16"/>
      <w:u w:val="single"/>
    </w:rPr>
  </w:style>
  <w:style w:type="character" w:customStyle="1" w:styleId="Gvdemetni3">
    <w:name w:val="Gövde metni (3)"/>
    <w:basedOn w:val="VarsaylanParagrafYazTipi"/>
    <w:rsid w:val="00B85B61"/>
    <w:rPr>
      <w:rFonts w:ascii="Calibri" w:eastAsia="Calibri" w:hAnsi="Calibri" w:cs="Calibri"/>
      <w:b w:val="0"/>
      <w:bCs w:val="0"/>
      <w:i w:val="0"/>
      <w:iCs w:val="0"/>
      <w:smallCaps w:val="0"/>
      <w:strike w:val="0"/>
      <w:spacing w:val="0"/>
      <w:sz w:val="14"/>
      <w:szCs w:val="14"/>
    </w:rPr>
  </w:style>
  <w:style w:type="character" w:customStyle="1" w:styleId="Balk4">
    <w:name w:val="Başlık #4"/>
    <w:basedOn w:val="VarsaylanParagrafYazTipi"/>
    <w:rsid w:val="00B85B61"/>
    <w:rPr>
      <w:rFonts w:ascii="Calibri" w:eastAsia="Calibri" w:hAnsi="Calibri" w:cs="Calibri"/>
      <w:b w:val="0"/>
      <w:bCs w:val="0"/>
      <w:i w:val="0"/>
      <w:iCs w:val="0"/>
      <w:smallCaps w:val="0"/>
      <w:strike w:val="0"/>
      <w:spacing w:val="0"/>
      <w:sz w:val="17"/>
      <w:szCs w:val="17"/>
    </w:rPr>
  </w:style>
  <w:style w:type="character" w:customStyle="1" w:styleId="Gvdemetni4">
    <w:name w:val="Gövde metni (4)"/>
    <w:basedOn w:val="VarsaylanParagrafYazTipi"/>
    <w:rsid w:val="00B85B61"/>
    <w:rPr>
      <w:rFonts w:ascii="Calibri" w:eastAsia="Calibri" w:hAnsi="Calibri" w:cs="Calibri"/>
      <w:b w:val="0"/>
      <w:bCs w:val="0"/>
      <w:i w:val="0"/>
      <w:iCs w:val="0"/>
      <w:smallCaps w:val="0"/>
      <w:strike w:val="0"/>
      <w:spacing w:val="0"/>
      <w:sz w:val="19"/>
      <w:szCs w:val="19"/>
      <w:u w:val="single"/>
    </w:rPr>
  </w:style>
  <w:style w:type="paragraph" w:styleId="ListeParagraf">
    <w:name w:val="List Paragraph"/>
    <w:basedOn w:val="Normal"/>
    <w:uiPriority w:val="34"/>
    <w:qFormat/>
    <w:rsid w:val="00B85B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F1DF9"/>
    <w:pPr>
      <w:spacing w:after="0" w:line="240" w:lineRule="auto"/>
    </w:pPr>
    <w:rPr>
      <w:rFonts w:ascii="Siemens TIA Portal" w:eastAsia="Siemens TIA Portal" w:hAnsi="Siemens TIA Portal" w:cs="Siemens TIA Portal"/>
      <w:color w:val="000000"/>
      <w:sz w:val="24"/>
      <w:szCs w:val="24"/>
      <w:lang w:val="tr"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
    <w:basedOn w:val="VarsaylanParagrafYazTipi"/>
    <w:rsid w:val="00B85B61"/>
    <w:rPr>
      <w:rFonts w:ascii="Calibri" w:eastAsia="Calibri" w:hAnsi="Calibri" w:cs="Calibri"/>
      <w:b w:val="0"/>
      <w:bCs w:val="0"/>
      <w:i w:val="0"/>
      <w:iCs w:val="0"/>
      <w:smallCaps w:val="0"/>
      <w:strike w:val="0"/>
      <w:spacing w:val="0"/>
      <w:sz w:val="16"/>
      <w:szCs w:val="16"/>
      <w:u w:val="single"/>
    </w:rPr>
  </w:style>
  <w:style w:type="character" w:customStyle="1" w:styleId="Gvdemetni3">
    <w:name w:val="Gövde metni (3)"/>
    <w:basedOn w:val="VarsaylanParagrafYazTipi"/>
    <w:rsid w:val="00B85B61"/>
    <w:rPr>
      <w:rFonts w:ascii="Calibri" w:eastAsia="Calibri" w:hAnsi="Calibri" w:cs="Calibri"/>
      <w:b w:val="0"/>
      <w:bCs w:val="0"/>
      <w:i w:val="0"/>
      <w:iCs w:val="0"/>
      <w:smallCaps w:val="0"/>
      <w:strike w:val="0"/>
      <w:spacing w:val="0"/>
      <w:sz w:val="14"/>
      <w:szCs w:val="14"/>
    </w:rPr>
  </w:style>
  <w:style w:type="character" w:customStyle="1" w:styleId="Balk4">
    <w:name w:val="Başlık #4"/>
    <w:basedOn w:val="VarsaylanParagrafYazTipi"/>
    <w:rsid w:val="00B85B61"/>
    <w:rPr>
      <w:rFonts w:ascii="Calibri" w:eastAsia="Calibri" w:hAnsi="Calibri" w:cs="Calibri"/>
      <w:b w:val="0"/>
      <w:bCs w:val="0"/>
      <w:i w:val="0"/>
      <w:iCs w:val="0"/>
      <w:smallCaps w:val="0"/>
      <w:strike w:val="0"/>
      <w:spacing w:val="0"/>
      <w:sz w:val="17"/>
      <w:szCs w:val="17"/>
    </w:rPr>
  </w:style>
  <w:style w:type="character" w:customStyle="1" w:styleId="Gvdemetni4">
    <w:name w:val="Gövde metni (4)"/>
    <w:basedOn w:val="VarsaylanParagrafYazTipi"/>
    <w:rsid w:val="00B85B61"/>
    <w:rPr>
      <w:rFonts w:ascii="Calibri" w:eastAsia="Calibri" w:hAnsi="Calibri" w:cs="Calibri"/>
      <w:b w:val="0"/>
      <w:bCs w:val="0"/>
      <w:i w:val="0"/>
      <w:iCs w:val="0"/>
      <w:smallCaps w:val="0"/>
      <w:strike w:val="0"/>
      <w:spacing w:val="0"/>
      <w:sz w:val="19"/>
      <w:szCs w:val="19"/>
      <w:u w:val="single"/>
    </w:rPr>
  </w:style>
  <w:style w:type="paragraph" w:styleId="ListeParagraf">
    <w:name w:val="List Paragraph"/>
    <w:basedOn w:val="Normal"/>
    <w:uiPriority w:val="34"/>
    <w:qFormat/>
    <w:rsid w:val="00B85B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695</Words>
  <Characters>3962</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arzu</dc:creator>
  <cp:lastModifiedBy>muzaffer</cp:lastModifiedBy>
  <cp:revision>5</cp:revision>
  <dcterms:created xsi:type="dcterms:W3CDTF">2015-03-30T12:14:00Z</dcterms:created>
  <dcterms:modified xsi:type="dcterms:W3CDTF">2015-04-01T08:40:00Z</dcterms:modified>
</cp:coreProperties>
</file>